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C62F1" w14:textId="77777777" w:rsidR="000716D4" w:rsidRDefault="000716D4" w:rsidP="00AA3FD9">
      <w:pPr>
        <w:pStyle w:val="BasicParagraph"/>
        <w:jc w:val="right"/>
        <w:rPr>
          <w:rFonts w:ascii="ArialMT" w:hAnsi="ArialMT" w:cs="ArialMT"/>
          <w:color w:val="0070C0"/>
          <w:sz w:val="52"/>
          <w:szCs w:val="52"/>
        </w:rPr>
      </w:pPr>
    </w:p>
    <w:p w14:paraId="09CC778B" w14:textId="77777777" w:rsidR="000716D4" w:rsidRPr="008E0C3E" w:rsidRDefault="000716D4" w:rsidP="00AA3FD9">
      <w:pPr>
        <w:pStyle w:val="BasicParagraph"/>
        <w:jc w:val="right"/>
        <w:rPr>
          <w:rFonts w:ascii="ArialMT" w:hAnsi="ArialMT" w:cs="ArialMT"/>
          <w:color w:val="0070C0"/>
          <w:sz w:val="30"/>
          <w:szCs w:val="52"/>
        </w:rPr>
      </w:pPr>
    </w:p>
    <w:p w14:paraId="4981EEA9" w14:textId="77777777" w:rsidR="0094395C" w:rsidRPr="00752904" w:rsidRDefault="0094395C" w:rsidP="0094395C">
      <w:pPr>
        <w:jc w:val="center"/>
        <w:textAlignment w:val="baseline"/>
        <w:rPr>
          <w:rFonts w:ascii="Segoe UI" w:eastAsia="Times New Roman" w:hAnsi="Segoe UI" w:cs="Segoe UI"/>
          <w:sz w:val="18"/>
          <w:szCs w:val="18"/>
          <w:lang w:eastAsia="en-GB"/>
        </w:rPr>
      </w:pPr>
      <w:r w:rsidRPr="00752904">
        <w:rPr>
          <w:rFonts w:ascii="Calibri" w:eastAsia="Times New Roman" w:hAnsi="Calibri" w:cs="Calibri"/>
          <w:sz w:val="52"/>
          <w:szCs w:val="52"/>
          <w:lang w:eastAsia="en-GB"/>
        </w:rPr>
        <w:t>Year 12 Legal Studies  </w:t>
      </w:r>
    </w:p>
    <w:p w14:paraId="5F80D41C" w14:textId="78FB8744" w:rsidR="00E82D3A" w:rsidRDefault="0094395C" w:rsidP="0094395C">
      <w:pPr>
        <w:jc w:val="center"/>
        <w:textAlignment w:val="baseline"/>
        <w:rPr>
          <w:rFonts w:ascii="Calibri" w:eastAsia="Times New Roman" w:hAnsi="Calibri" w:cs="Calibri"/>
          <w:sz w:val="52"/>
          <w:szCs w:val="52"/>
          <w:lang w:eastAsia="en-GB"/>
        </w:rPr>
      </w:pPr>
      <w:r w:rsidRPr="7C812CD3">
        <w:rPr>
          <w:rFonts w:ascii="Calibri" w:eastAsia="Times New Roman" w:hAnsi="Calibri" w:cs="Calibri"/>
          <w:sz w:val="52"/>
          <w:szCs w:val="52"/>
          <w:lang w:eastAsia="en-GB"/>
        </w:rPr>
        <w:t xml:space="preserve">Assessment Task </w:t>
      </w:r>
      <w:r w:rsidR="2C606955" w:rsidRPr="7C812CD3">
        <w:rPr>
          <w:rFonts w:ascii="Calibri" w:eastAsia="Times New Roman" w:hAnsi="Calibri" w:cs="Calibri"/>
          <w:sz w:val="52"/>
          <w:szCs w:val="52"/>
          <w:lang w:eastAsia="en-GB"/>
        </w:rPr>
        <w:t xml:space="preserve">1 </w:t>
      </w:r>
      <w:r w:rsidRPr="7C812CD3">
        <w:rPr>
          <w:rFonts w:ascii="Calibri" w:eastAsia="Times New Roman" w:hAnsi="Calibri" w:cs="Calibri"/>
          <w:sz w:val="52"/>
          <w:szCs w:val="52"/>
          <w:lang w:eastAsia="en-GB"/>
        </w:rPr>
        <w:t>2024</w:t>
      </w:r>
    </w:p>
    <w:p w14:paraId="12F9F2E7" w14:textId="77777777" w:rsidR="005C57D2" w:rsidRPr="0094395C" w:rsidRDefault="005C57D2" w:rsidP="005C57D2">
      <w:pPr>
        <w:textAlignment w:val="baseline"/>
        <w:rPr>
          <w:rFonts w:ascii="Segoe UI" w:eastAsia="Times New Roman" w:hAnsi="Segoe UI" w:cs="Segoe UI"/>
          <w:sz w:val="18"/>
          <w:szCs w:val="1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41"/>
        <w:gridCol w:w="1606"/>
        <w:gridCol w:w="2895"/>
      </w:tblGrid>
      <w:tr w:rsidR="00503770" w:rsidRPr="00503770" w14:paraId="3302BFEC" w14:textId="77777777" w:rsidTr="0F6342EB">
        <w:trPr>
          <w:trHeight w:val="592"/>
        </w:trPr>
        <w:tc>
          <w:tcPr>
            <w:tcW w:w="5841" w:type="dxa"/>
          </w:tcPr>
          <w:p w14:paraId="4EABD403" w14:textId="6295F14B" w:rsidR="00503770" w:rsidRPr="00503770" w:rsidRDefault="00503770" w:rsidP="00A51FF3">
            <w:pPr>
              <w:jc w:val="both"/>
              <w:rPr>
                <w:rFonts w:asciiTheme="majorHAnsi" w:hAnsiTheme="majorHAnsi" w:cstheme="majorHAnsi"/>
              </w:rPr>
            </w:pPr>
            <w:r w:rsidRPr="00503770">
              <w:rPr>
                <w:rFonts w:asciiTheme="majorHAnsi" w:hAnsiTheme="majorHAnsi" w:cstheme="majorHAnsi"/>
                <w:b/>
              </w:rPr>
              <w:t>TOPIC</w:t>
            </w:r>
            <w:r w:rsidRPr="00503770">
              <w:rPr>
                <w:rFonts w:asciiTheme="majorHAnsi" w:hAnsiTheme="majorHAnsi" w:cstheme="majorHAnsi"/>
              </w:rPr>
              <w:t xml:space="preserve">: </w:t>
            </w:r>
            <w:r w:rsidR="0094395C">
              <w:rPr>
                <w:rFonts w:asciiTheme="majorHAnsi" w:eastAsiaTheme="majorEastAsia" w:hAnsiTheme="majorHAnsi" w:cstheme="majorBidi"/>
                <w:lang w:eastAsia="en-GB"/>
              </w:rPr>
              <w:t>Human Rights in-class task</w:t>
            </w:r>
          </w:p>
        </w:tc>
        <w:tc>
          <w:tcPr>
            <w:tcW w:w="4501" w:type="dxa"/>
            <w:gridSpan w:val="2"/>
          </w:tcPr>
          <w:p w14:paraId="30F14577" w14:textId="117AFC20" w:rsidR="00503770" w:rsidRPr="00503770" w:rsidRDefault="00503770" w:rsidP="00A51FF3">
            <w:pPr>
              <w:jc w:val="both"/>
              <w:rPr>
                <w:rFonts w:asciiTheme="majorHAnsi" w:hAnsiTheme="majorHAnsi" w:cstheme="majorHAnsi"/>
                <w:b/>
              </w:rPr>
            </w:pPr>
            <w:r w:rsidRPr="00503770">
              <w:rPr>
                <w:rFonts w:asciiTheme="majorHAnsi" w:hAnsiTheme="majorHAnsi" w:cstheme="majorHAnsi"/>
                <w:b/>
              </w:rPr>
              <w:t>MARKS:</w:t>
            </w:r>
            <w:r w:rsidRPr="00503770">
              <w:rPr>
                <w:rFonts w:asciiTheme="majorHAnsi" w:hAnsiTheme="majorHAnsi" w:cstheme="majorHAnsi"/>
              </w:rPr>
              <w:tab/>
            </w:r>
            <w:r w:rsidR="0094395C">
              <w:rPr>
                <w:rFonts w:asciiTheme="majorHAnsi" w:hAnsiTheme="majorHAnsi" w:cstheme="majorHAnsi"/>
              </w:rPr>
              <w:t>/50</w:t>
            </w:r>
            <w:r w:rsidRPr="00503770">
              <w:rPr>
                <w:rFonts w:asciiTheme="majorHAnsi" w:hAnsiTheme="majorHAnsi" w:cstheme="majorHAnsi"/>
                <w:color w:val="FF0000"/>
              </w:rPr>
              <w:tab/>
            </w:r>
          </w:p>
        </w:tc>
      </w:tr>
      <w:tr w:rsidR="00424E29" w:rsidRPr="00503770" w14:paraId="296477DC" w14:textId="77777777" w:rsidTr="0F6342EB">
        <w:trPr>
          <w:trHeight w:val="686"/>
        </w:trPr>
        <w:tc>
          <w:tcPr>
            <w:tcW w:w="5841" w:type="dxa"/>
          </w:tcPr>
          <w:p w14:paraId="4F837255" w14:textId="7793467F" w:rsidR="7C812CD3" w:rsidRDefault="7C812CD3" w:rsidP="7C812CD3">
            <w:pPr>
              <w:rPr>
                <w:rFonts w:asciiTheme="majorHAnsi" w:hAnsiTheme="majorHAnsi" w:cstheme="majorBidi"/>
                <w:b/>
                <w:bCs/>
              </w:rPr>
            </w:pPr>
          </w:p>
          <w:p w14:paraId="0B898479" w14:textId="77777777" w:rsidR="00424E29" w:rsidRDefault="00424E29" w:rsidP="00A51FF3">
            <w:pPr>
              <w:rPr>
                <w:rFonts w:asciiTheme="majorHAnsi" w:hAnsiTheme="majorHAnsi" w:cstheme="majorHAnsi"/>
              </w:rPr>
            </w:pPr>
            <w:r w:rsidRPr="00503770">
              <w:rPr>
                <w:rFonts w:asciiTheme="majorHAnsi" w:hAnsiTheme="majorHAnsi" w:cstheme="majorHAnsi"/>
                <w:b/>
              </w:rPr>
              <w:t>SUBMISSION REQUIREMENTS:</w:t>
            </w:r>
            <w:r w:rsidRPr="00503770">
              <w:rPr>
                <w:rFonts w:asciiTheme="majorHAnsi" w:hAnsiTheme="majorHAnsi" w:cstheme="majorHAnsi"/>
              </w:rPr>
              <w:t xml:space="preserve"> </w:t>
            </w:r>
          </w:p>
          <w:p w14:paraId="7B22F91A" w14:textId="0016FFD0" w:rsidR="0094395C" w:rsidRDefault="0094395C" w:rsidP="7C812CD3">
            <w:pPr>
              <w:textAlignment w:val="baseline"/>
              <w:rPr>
                <w:rFonts w:asciiTheme="majorHAnsi" w:eastAsiaTheme="majorEastAsia" w:hAnsiTheme="majorHAnsi" w:cstheme="majorBidi"/>
                <w:b/>
                <w:bCs/>
                <w:lang w:eastAsia="en-GB"/>
              </w:rPr>
            </w:pPr>
            <w:r w:rsidRPr="7C812CD3">
              <w:rPr>
                <w:rFonts w:asciiTheme="majorHAnsi" w:eastAsiaTheme="majorEastAsia" w:hAnsiTheme="majorHAnsi" w:cstheme="majorBidi"/>
                <w:lang w:eastAsia="en-GB"/>
              </w:rPr>
              <w:t xml:space="preserve">Due Date: To be completed in </w:t>
            </w:r>
            <w:r w:rsidRPr="7C812CD3">
              <w:rPr>
                <w:rFonts w:asciiTheme="majorHAnsi" w:eastAsiaTheme="majorEastAsia" w:hAnsiTheme="majorHAnsi" w:cstheme="majorBidi"/>
                <w:b/>
                <w:bCs/>
                <w:lang w:eastAsia="en-GB"/>
              </w:rPr>
              <w:t xml:space="preserve">Week 10: </w:t>
            </w:r>
          </w:p>
          <w:p w14:paraId="6E538A3C" w14:textId="2CA29C08" w:rsidR="0094395C" w:rsidRDefault="146B5CB4" w:rsidP="7C812CD3">
            <w:pPr>
              <w:textAlignment w:val="baseline"/>
              <w:rPr>
                <w:rFonts w:asciiTheme="majorHAnsi" w:eastAsiaTheme="majorEastAsia" w:hAnsiTheme="majorHAnsi" w:cstheme="majorBidi"/>
                <w:b/>
                <w:bCs/>
                <w:lang w:eastAsia="en-GB"/>
              </w:rPr>
            </w:pPr>
            <w:r w:rsidRPr="0F6342EB">
              <w:rPr>
                <w:rFonts w:asciiTheme="majorHAnsi" w:eastAsiaTheme="majorEastAsia" w:hAnsiTheme="majorHAnsi" w:cstheme="majorBidi"/>
                <w:b/>
                <w:bCs/>
                <w:lang w:eastAsia="en-GB"/>
              </w:rPr>
              <w:t>Tues</w:t>
            </w:r>
            <w:r w:rsidR="045A2B12" w:rsidRPr="0F6342EB">
              <w:rPr>
                <w:rFonts w:asciiTheme="majorHAnsi" w:eastAsiaTheme="majorEastAsia" w:hAnsiTheme="majorHAnsi" w:cstheme="majorBidi"/>
                <w:b/>
                <w:bCs/>
                <w:lang w:eastAsia="en-GB"/>
              </w:rPr>
              <w:t>day</w:t>
            </w:r>
            <w:r w:rsidR="0094395C" w:rsidRPr="0F6342EB">
              <w:rPr>
                <w:rFonts w:asciiTheme="majorHAnsi" w:eastAsiaTheme="majorEastAsia" w:hAnsiTheme="majorHAnsi" w:cstheme="majorBidi"/>
                <w:b/>
                <w:bCs/>
                <w:lang w:eastAsia="en-GB"/>
              </w:rPr>
              <w:t xml:space="preserve"> 1</w:t>
            </w:r>
            <w:r w:rsidR="2E22D479" w:rsidRPr="0F6342EB">
              <w:rPr>
                <w:rFonts w:asciiTheme="majorHAnsi" w:eastAsiaTheme="majorEastAsia" w:hAnsiTheme="majorHAnsi" w:cstheme="majorBidi"/>
                <w:b/>
                <w:bCs/>
                <w:lang w:eastAsia="en-GB"/>
              </w:rPr>
              <w:t>7</w:t>
            </w:r>
            <w:r w:rsidR="0094395C" w:rsidRPr="0F6342EB">
              <w:rPr>
                <w:rFonts w:asciiTheme="majorHAnsi" w:eastAsiaTheme="majorEastAsia" w:hAnsiTheme="majorHAnsi" w:cstheme="majorBidi"/>
                <w:b/>
                <w:bCs/>
                <w:vertAlign w:val="superscript"/>
                <w:lang w:eastAsia="en-GB"/>
              </w:rPr>
              <w:t>th</w:t>
            </w:r>
            <w:r w:rsidR="0094395C" w:rsidRPr="0F6342EB">
              <w:rPr>
                <w:rFonts w:asciiTheme="majorHAnsi" w:eastAsiaTheme="majorEastAsia" w:hAnsiTheme="majorHAnsi" w:cstheme="majorBidi"/>
                <w:b/>
                <w:bCs/>
                <w:lang w:eastAsia="en-GB"/>
              </w:rPr>
              <w:t xml:space="preserve"> December 202</w:t>
            </w:r>
            <w:r w:rsidR="445BA9E1" w:rsidRPr="0F6342EB">
              <w:rPr>
                <w:rFonts w:asciiTheme="majorHAnsi" w:eastAsiaTheme="majorEastAsia" w:hAnsiTheme="majorHAnsi" w:cstheme="majorBidi"/>
                <w:b/>
                <w:bCs/>
                <w:lang w:eastAsia="en-GB"/>
              </w:rPr>
              <w:t>4, Period 3</w:t>
            </w:r>
          </w:p>
          <w:p w14:paraId="15EB1C2E" w14:textId="77777777" w:rsidR="0094395C" w:rsidRPr="00CF25B3" w:rsidRDefault="0094395C" w:rsidP="0094395C">
            <w:pPr>
              <w:textAlignment w:val="baseline"/>
              <w:rPr>
                <w:rFonts w:asciiTheme="majorHAnsi" w:eastAsiaTheme="majorEastAsia" w:hAnsiTheme="majorHAnsi" w:cstheme="majorBidi"/>
                <w:color w:val="000000" w:themeColor="text1"/>
              </w:rPr>
            </w:pPr>
            <w:r w:rsidRPr="1ECD9EE8">
              <w:rPr>
                <w:rFonts w:asciiTheme="majorHAnsi" w:eastAsiaTheme="majorEastAsia" w:hAnsiTheme="majorHAnsi" w:cstheme="majorBidi"/>
                <w:color w:val="000000" w:themeColor="text1"/>
              </w:rPr>
              <w:t>If you are unable to complete the task on the due date, you are required to submit an illness/misadventure form (including relevant evidence) which is in the Year 12 Assessment Booklet on the school website.</w:t>
            </w:r>
          </w:p>
          <w:p w14:paraId="1B866B8C" w14:textId="4C1575C3" w:rsidR="00424E29" w:rsidRPr="00FA6CC0" w:rsidRDefault="00424E29" w:rsidP="00A51FF3">
            <w:pPr>
              <w:rPr>
                <w:rFonts w:asciiTheme="majorHAnsi" w:hAnsiTheme="majorHAnsi" w:cstheme="majorHAnsi"/>
                <w:color w:val="FF0000"/>
              </w:rPr>
            </w:pPr>
          </w:p>
        </w:tc>
        <w:tc>
          <w:tcPr>
            <w:tcW w:w="1606" w:type="dxa"/>
          </w:tcPr>
          <w:p w14:paraId="4AF8F07E" w14:textId="286BF5D4" w:rsidR="7C812CD3" w:rsidRDefault="7C812CD3" w:rsidP="7C812CD3">
            <w:pPr>
              <w:jc w:val="both"/>
              <w:rPr>
                <w:rFonts w:asciiTheme="majorHAnsi" w:hAnsiTheme="majorHAnsi" w:cstheme="majorBidi"/>
                <w:b/>
                <w:bCs/>
              </w:rPr>
            </w:pPr>
          </w:p>
          <w:p w14:paraId="77236869" w14:textId="6F9294C9" w:rsidR="00424E29" w:rsidRPr="00503770" w:rsidRDefault="00424E29" w:rsidP="00284B36">
            <w:pPr>
              <w:jc w:val="both"/>
              <w:rPr>
                <w:rFonts w:asciiTheme="majorHAnsi" w:hAnsiTheme="majorHAnsi" w:cstheme="majorHAnsi"/>
                <w:b/>
              </w:rPr>
            </w:pPr>
            <w:r w:rsidRPr="00503770">
              <w:rPr>
                <w:rFonts w:asciiTheme="majorHAnsi" w:hAnsiTheme="majorHAnsi" w:cstheme="majorHAnsi"/>
                <w:b/>
              </w:rPr>
              <w:t xml:space="preserve">WEIGHTING: </w:t>
            </w:r>
            <w:r w:rsidRPr="00503770">
              <w:rPr>
                <w:rFonts w:asciiTheme="majorHAnsi" w:hAnsiTheme="majorHAnsi" w:cstheme="majorHAnsi"/>
              </w:rPr>
              <w:tab/>
            </w:r>
            <w:r w:rsidR="0094395C">
              <w:rPr>
                <w:rFonts w:asciiTheme="majorHAnsi" w:hAnsiTheme="majorHAnsi" w:cstheme="majorHAnsi"/>
              </w:rPr>
              <w:t>20%</w:t>
            </w:r>
            <w:r w:rsidRPr="00503770">
              <w:rPr>
                <w:rFonts w:asciiTheme="majorHAnsi" w:hAnsiTheme="majorHAnsi" w:cstheme="majorHAnsi"/>
              </w:rPr>
              <w:tab/>
            </w:r>
          </w:p>
        </w:tc>
        <w:tc>
          <w:tcPr>
            <w:tcW w:w="2895" w:type="dxa"/>
          </w:tcPr>
          <w:p w14:paraId="51A37446" w14:textId="1C2CB56A" w:rsidR="7C812CD3" w:rsidRDefault="7C812CD3" w:rsidP="7C812CD3">
            <w:pPr>
              <w:jc w:val="both"/>
              <w:rPr>
                <w:rFonts w:asciiTheme="majorHAnsi" w:hAnsiTheme="majorHAnsi" w:cstheme="majorBidi"/>
                <w:b/>
                <w:bCs/>
              </w:rPr>
            </w:pPr>
          </w:p>
          <w:p w14:paraId="4C3A9EA5" w14:textId="77777777" w:rsidR="00424E29" w:rsidRDefault="00424E29" w:rsidP="00A51FF3">
            <w:pPr>
              <w:jc w:val="both"/>
              <w:rPr>
                <w:rFonts w:asciiTheme="majorHAnsi" w:hAnsiTheme="majorHAnsi" w:cstheme="majorHAnsi"/>
                <w:b/>
              </w:rPr>
            </w:pPr>
            <w:r>
              <w:rPr>
                <w:rFonts w:asciiTheme="majorHAnsi" w:hAnsiTheme="majorHAnsi" w:cstheme="majorHAnsi"/>
                <w:b/>
              </w:rPr>
              <w:t>COMPONENTS:</w:t>
            </w:r>
          </w:p>
          <w:p w14:paraId="2A2EA214" w14:textId="57A32290" w:rsidR="0094395C" w:rsidRPr="0094395C" w:rsidRDefault="0094395C" w:rsidP="00284B36">
            <w:pPr>
              <w:rPr>
                <w:rFonts w:asciiTheme="majorHAnsi" w:hAnsiTheme="majorHAnsi" w:cstheme="majorHAnsi"/>
                <w:bCs/>
              </w:rPr>
            </w:pPr>
            <w:r w:rsidRPr="0094395C">
              <w:rPr>
                <w:rFonts w:asciiTheme="majorHAnsi" w:hAnsiTheme="majorHAnsi" w:cstheme="majorHAnsi"/>
                <w:bCs/>
              </w:rPr>
              <w:t xml:space="preserve">Knowledge and </w:t>
            </w:r>
            <w:proofErr w:type="gramStart"/>
            <w:r w:rsidRPr="0094395C">
              <w:rPr>
                <w:rFonts w:asciiTheme="majorHAnsi" w:hAnsiTheme="majorHAnsi" w:cstheme="majorHAnsi"/>
                <w:bCs/>
              </w:rPr>
              <w:t>Understanding</w:t>
            </w:r>
            <w:proofErr w:type="gramEnd"/>
            <w:r>
              <w:rPr>
                <w:rFonts w:asciiTheme="majorHAnsi" w:hAnsiTheme="majorHAnsi" w:cstheme="majorHAnsi"/>
                <w:bCs/>
              </w:rPr>
              <w:t xml:space="preserve"> – 10%</w:t>
            </w:r>
          </w:p>
          <w:p w14:paraId="3EE75E09" w14:textId="7ACDB134" w:rsidR="0094395C" w:rsidRPr="0094395C" w:rsidRDefault="0094395C" w:rsidP="00284B36">
            <w:pPr>
              <w:rPr>
                <w:rFonts w:asciiTheme="majorHAnsi" w:hAnsiTheme="majorHAnsi" w:cstheme="majorHAnsi"/>
                <w:bCs/>
              </w:rPr>
            </w:pPr>
            <w:r w:rsidRPr="0094395C">
              <w:rPr>
                <w:rFonts w:asciiTheme="majorHAnsi" w:hAnsiTheme="majorHAnsi" w:cstheme="majorHAnsi"/>
                <w:bCs/>
              </w:rPr>
              <w:t>Inquiry and Research</w:t>
            </w:r>
            <w:r>
              <w:rPr>
                <w:rFonts w:asciiTheme="majorHAnsi" w:hAnsiTheme="majorHAnsi" w:cstheme="majorHAnsi"/>
                <w:bCs/>
              </w:rPr>
              <w:t xml:space="preserve"> – 5%</w:t>
            </w:r>
          </w:p>
          <w:p w14:paraId="0ED8ACA9" w14:textId="7D4BF2B2" w:rsidR="0094395C" w:rsidRPr="00503770" w:rsidRDefault="0094395C" w:rsidP="00284B36">
            <w:pPr>
              <w:rPr>
                <w:rFonts w:asciiTheme="majorHAnsi" w:hAnsiTheme="majorHAnsi" w:cstheme="majorHAnsi"/>
                <w:b/>
              </w:rPr>
            </w:pPr>
            <w:r w:rsidRPr="0094395C">
              <w:rPr>
                <w:rFonts w:asciiTheme="majorHAnsi" w:hAnsiTheme="majorHAnsi" w:cstheme="majorHAnsi"/>
                <w:bCs/>
              </w:rPr>
              <w:t>Communication</w:t>
            </w:r>
            <w:r>
              <w:rPr>
                <w:rFonts w:asciiTheme="majorHAnsi" w:hAnsiTheme="majorHAnsi" w:cstheme="majorHAnsi"/>
                <w:bCs/>
              </w:rPr>
              <w:t xml:space="preserve"> – 5%</w:t>
            </w:r>
          </w:p>
        </w:tc>
      </w:tr>
      <w:tr w:rsidR="00FF322F" w:rsidRPr="00503770" w14:paraId="1E7A7BB2" w14:textId="77777777" w:rsidTr="0F6342EB">
        <w:trPr>
          <w:trHeight w:val="900"/>
        </w:trPr>
        <w:tc>
          <w:tcPr>
            <w:tcW w:w="10342" w:type="dxa"/>
            <w:gridSpan w:val="3"/>
            <w:tcBorders>
              <w:top w:val="thinThickMediumGap" w:sz="24" w:space="0" w:color="auto"/>
              <w:left w:val="thinThickMediumGap" w:sz="24" w:space="0" w:color="auto"/>
              <w:bottom w:val="thickThinMediumGap" w:sz="24" w:space="0" w:color="auto"/>
              <w:right w:val="thickThinMediumGap" w:sz="24" w:space="0" w:color="auto"/>
            </w:tcBorders>
          </w:tcPr>
          <w:p w14:paraId="276288A6" w14:textId="15EAA63F" w:rsidR="7C812CD3" w:rsidRDefault="7C812CD3" w:rsidP="7C812CD3">
            <w:pPr>
              <w:rPr>
                <w:rFonts w:asciiTheme="majorHAnsi" w:hAnsiTheme="majorHAnsi" w:cstheme="majorBidi"/>
                <w:b/>
                <w:bCs/>
              </w:rPr>
            </w:pPr>
          </w:p>
          <w:p w14:paraId="07BC3A23" w14:textId="77777777" w:rsidR="00FF322F" w:rsidRDefault="00FF322F" w:rsidP="006A53B0">
            <w:pPr>
              <w:rPr>
                <w:rFonts w:asciiTheme="majorHAnsi" w:hAnsiTheme="majorHAnsi" w:cstheme="majorHAnsi"/>
                <w:b/>
              </w:rPr>
            </w:pPr>
            <w:r w:rsidRPr="00503770">
              <w:rPr>
                <w:rFonts w:asciiTheme="majorHAnsi" w:hAnsiTheme="majorHAnsi" w:cstheme="majorHAnsi"/>
                <w:b/>
              </w:rPr>
              <w:t>TASK DESCRIPTION:</w:t>
            </w:r>
          </w:p>
          <w:p w14:paraId="374DFAFB" w14:textId="739EB530" w:rsidR="0094395C" w:rsidRPr="0094395C" w:rsidRDefault="0094395C" w:rsidP="0EDCE956">
            <w:pPr>
              <w:textAlignment w:val="baseline"/>
              <w:rPr>
                <w:rFonts w:asciiTheme="majorHAnsi" w:eastAsiaTheme="majorEastAsia" w:hAnsiTheme="majorHAnsi" w:cstheme="majorBidi"/>
                <w:color w:val="000000" w:themeColor="text1"/>
                <w:lang w:eastAsia="en-GB"/>
              </w:rPr>
            </w:pPr>
            <w:r w:rsidRPr="0EDCE956">
              <w:rPr>
                <w:rFonts w:asciiTheme="majorHAnsi" w:eastAsiaTheme="majorEastAsia" w:hAnsiTheme="majorHAnsi" w:cstheme="majorBidi"/>
                <w:color w:val="000000" w:themeColor="text1"/>
                <w:lang w:eastAsia="en-GB"/>
              </w:rPr>
              <w:t xml:space="preserve">Students will have </w:t>
            </w:r>
            <w:r w:rsidR="2CC25565" w:rsidRPr="0EDCE956">
              <w:rPr>
                <w:rFonts w:asciiTheme="majorHAnsi" w:eastAsiaTheme="majorEastAsia" w:hAnsiTheme="majorHAnsi" w:cstheme="majorBidi"/>
                <w:color w:val="000000" w:themeColor="text1"/>
                <w:lang w:eastAsia="en-GB"/>
              </w:rPr>
              <w:t>60</w:t>
            </w:r>
            <w:r w:rsidRPr="0EDCE956">
              <w:rPr>
                <w:rFonts w:asciiTheme="majorHAnsi" w:eastAsiaTheme="majorEastAsia" w:hAnsiTheme="majorHAnsi" w:cstheme="majorBidi"/>
                <w:color w:val="000000" w:themeColor="text1"/>
                <w:lang w:eastAsia="en-GB"/>
              </w:rPr>
              <w:t xml:space="preserve"> minutes to complete an in-class assessment task. Students are to attempt all questions in the test. The task will be completed under examination conditions. </w:t>
            </w:r>
          </w:p>
          <w:p w14:paraId="2B34C9A6" w14:textId="77777777" w:rsidR="0094395C" w:rsidRDefault="0094395C" w:rsidP="0094395C">
            <w:pPr>
              <w:textAlignment w:val="baseline"/>
              <w:rPr>
                <w:rFonts w:asciiTheme="majorHAnsi" w:eastAsiaTheme="majorEastAsia" w:hAnsiTheme="majorHAnsi" w:cstheme="majorBidi"/>
                <w:color w:val="000000" w:themeColor="text1"/>
                <w:lang w:eastAsia="en-GB"/>
              </w:rPr>
            </w:pPr>
          </w:p>
          <w:p w14:paraId="02B856DB" w14:textId="7E84B517" w:rsidR="0094395C" w:rsidRPr="0094395C" w:rsidRDefault="0094395C" w:rsidP="0094395C">
            <w:pPr>
              <w:textAlignment w:val="baseline"/>
              <w:rPr>
                <w:rFonts w:asciiTheme="majorHAnsi" w:eastAsiaTheme="majorEastAsia" w:hAnsiTheme="majorHAnsi" w:cstheme="majorBidi"/>
                <w:color w:val="000000" w:themeColor="text1"/>
                <w:lang w:eastAsia="en-GB"/>
              </w:rPr>
            </w:pPr>
            <w:r w:rsidRPr="595D8DA1">
              <w:rPr>
                <w:rFonts w:asciiTheme="majorHAnsi" w:eastAsiaTheme="majorEastAsia" w:hAnsiTheme="majorHAnsi" w:cstheme="majorBidi"/>
                <w:color w:val="000000" w:themeColor="text1"/>
                <w:lang w:eastAsia="en-GB"/>
              </w:rPr>
              <w:t>Students will respond to</w:t>
            </w:r>
            <w:r>
              <w:rPr>
                <w:rFonts w:asciiTheme="majorHAnsi" w:eastAsiaTheme="majorEastAsia" w:hAnsiTheme="majorHAnsi" w:cstheme="majorBidi"/>
                <w:color w:val="000000" w:themeColor="text1"/>
                <w:lang w:eastAsia="en-GB"/>
              </w:rPr>
              <w:t xml:space="preserve"> a series of </w:t>
            </w:r>
            <w:r w:rsidRPr="595D8DA1">
              <w:rPr>
                <w:rFonts w:asciiTheme="majorHAnsi" w:eastAsiaTheme="majorEastAsia" w:hAnsiTheme="majorHAnsi" w:cstheme="majorBidi"/>
                <w:color w:val="000000" w:themeColor="text1"/>
                <w:lang w:eastAsia="en-GB"/>
              </w:rPr>
              <w:t>short answer questions</w:t>
            </w:r>
            <w:r>
              <w:rPr>
                <w:rFonts w:asciiTheme="majorHAnsi" w:eastAsiaTheme="majorEastAsia" w:hAnsiTheme="majorHAnsi" w:cstheme="majorBidi"/>
                <w:color w:val="000000" w:themeColor="text1"/>
                <w:lang w:eastAsia="en-GB"/>
              </w:rPr>
              <w:t xml:space="preserve"> that require them to </w:t>
            </w:r>
            <w:r w:rsidRPr="0094395C">
              <w:rPr>
                <w:rFonts w:asciiTheme="majorHAnsi" w:eastAsiaTheme="majorEastAsia" w:hAnsiTheme="majorHAnsi" w:cstheme="majorBidi"/>
                <w:b/>
                <w:bCs/>
                <w:color w:val="000000" w:themeColor="text1"/>
                <w:lang w:eastAsia="en-GB"/>
              </w:rPr>
              <w:t xml:space="preserve">identify, explain and analyse </w:t>
            </w:r>
            <w:r>
              <w:rPr>
                <w:rFonts w:asciiTheme="majorHAnsi" w:eastAsiaTheme="majorEastAsia" w:hAnsiTheme="majorHAnsi" w:cstheme="majorBidi"/>
                <w:color w:val="000000" w:themeColor="text1"/>
                <w:lang w:eastAsia="en-GB"/>
              </w:rPr>
              <w:t>key aspects of the human rights topic. This includes the nature and development of human rights, the promotion and enforcement of human rights, and an understanding of contemporary human rights issues, specifically child soldiers</w:t>
            </w:r>
            <w:r w:rsidRPr="595D8DA1">
              <w:rPr>
                <w:rFonts w:asciiTheme="majorHAnsi" w:eastAsiaTheme="majorEastAsia" w:hAnsiTheme="majorHAnsi" w:cstheme="majorBidi"/>
                <w:color w:val="000000" w:themeColor="text1"/>
                <w:lang w:eastAsia="en-GB"/>
              </w:rPr>
              <w:t xml:space="preserve">. </w:t>
            </w:r>
          </w:p>
          <w:p w14:paraId="74E8C7AD" w14:textId="77777777" w:rsidR="0094395C" w:rsidRPr="00CF25B3" w:rsidRDefault="0094395C" w:rsidP="0094395C">
            <w:pPr>
              <w:textAlignment w:val="baseline"/>
              <w:rPr>
                <w:rFonts w:asciiTheme="majorHAnsi" w:eastAsiaTheme="majorEastAsia" w:hAnsiTheme="majorHAnsi" w:cstheme="majorBidi"/>
                <w:lang w:eastAsia="en-GB"/>
              </w:rPr>
            </w:pPr>
            <w:r w:rsidRPr="7A683DC5">
              <w:rPr>
                <w:rFonts w:asciiTheme="majorHAnsi" w:eastAsiaTheme="majorEastAsia" w:hAnsiTheme="majorHAnsi" w:cstheme="majorBidi"/>
                <w:lang w:eastAsia="en-GB"/>
              </w:rPr>
              <w:t> </w:t>
            </w:r>
          </w:p>
          <w:p w14:paraId="58511F41" w14:textId="6D4CB157" w:rsidR="00FF322F" w:rsidRPr="0094395C" w:rsidRDefault="0094395C" w:rsidP="0094395C">
            <w:pPr>
              <w:textAlignment w:val="baseline"/>
              <w:rPr>
                <w:rFonts w:asciiTheme="majorHAnsi" w:eastAsiaTheme="majorEastAsia" w:hAnsiTheme="majorHAnsi" w:cstheme="majorBidi"/>
                <w:lang w:eastAsia="en-GB"/>
              </w:rPr>
            </w:pPr>
            <w:r w:rsidRPr="1ECD9EE8">
              <w:rPr>
                <w:rFonts w:asciiTheme="majorHAnsi" w:eastAsiaTheme="majorEastAsia" w:hAnsiTheme="majorHAnsi" w:cstheme="majorBidi"/>
                <w:lang w:eastAsia="en-GB"/>
              </w:rPr>
              <w:t>The Human Rights syllabus</w:t>
            </w:r>
            <w:r>
              <w:rPr>
                <w:rFonts w:asciiTheme="majorHAnsi" w:eastAsiaTheme="majorEastAsia" w:hAnsiTheme="majorHAnsi" w:cstheme="majorBidi"/>
                <w:lang w:eastAsia="en-GB"/>
              </w:rPr>
              <w:t>,</w:t>
            </w:r>
            <w:r w:rsidRPr="1ECD9EE8">
              <w:rPr>
                <w:rFonts w:asciiTheme="majorHAnsi" w:eastAsiaTheme="majorEastAsia" w:hAnsiTheme="majorHAnsi" w:cstheme="majorBidi"/>
                <w:lang w:eastAsia="en-GB"/>
              </w:rPr>
              <w:t xml:space="preserve"> course booklet and textbook chapters are available on canvas.</w:t>
            </w:r>
          </w:p>
          <w:p w14:paraId="03EC620F" w14:textId="07A905A3" w:rsidR="00FF322F" w:rsidRPr="00503770" w:rsidRDefault="00FF322F" w:rsidP="006A53B0">
            <w:pPr>
              <w:rPr>
                <w:rFonts w:asciiTheme="majorHAnsi" w:hAnsiTheme="majorHAnsi" w:cstheme="majorHAnsi"/>
                <w:color w:val="FF0000"/>
              </w:rPr>
            </w:pPr>
          </w:p>
        </w:tc>
      </w:tr>
      <w:tr w:rsidR="00503770" w:rsidRPr="00503770" w14:paraId="410F3484" w14:textId="77777777" w:rsidTr="0F6342EB">
        <w:trPr>
          <w:trHeight w:val="900"/>
        </w:trPr>
        <w:tc>
          <w:tcPr>
            <w:tcW w:w="10342" w:type="dxa"/>
            <w:gridSpan w:val="3"/>
            <w:tcBorders>
              <w:bottom w:val="single" w:sz="4" w:space="0" w:color="auto"/>
            </w:tcBorders>
          </w:tcPr>
          <w:p w14:paraId="2C088C8D" w14:textId="26CCBE8A" w:rsidR="7C812CD3" w:rsidRDefault="7C812CD3" w:rsidP="7C812CD3">
            <w:pPr>
              <w:rPr>
                <w:rFonts w:asciiTheme="majorHAnsi" w:hAnsiTheme="majorHAnsi" w:cstheme="majorBidi"/>
                <w:b/>
                <w:bCs/>
              </w:rPr>
            </w:pPr>
          </w:p>
          <w:p w14:paraId="37502309" w14:textId="30ED59C3" w:rsidR="00CB1468" w:rsidRPr="00503770" w:rsidRDefault="00503770" w:rsidP="00A51FF3">
            <w:pPr>
              <w:rPr>
                <w:rFonts w:asciiTheme="majorHAnsi" w:hAnsiTheme="majorHAnsi" w:cstheme="majorHAnsi"/>
                <w:b/>
              </w:rPr>
            </w:pPr>
            <w:r w:rsidRPr="00503770">
              <w:rPr>
                <w:rFonts w:asciiTheme="majorHAnsi" w:hAnsiTheme="majorHAnsi" w:cstheme="majorHAnsi"/>
                <w:b/>
              </w:rPr>
              <w:t>OUTCOMES TO BE ASSESSED:</w:t>
            </w:r>
          </w:p>
          <w:p w14:paraId="12F33F5C" w14:textId="77777777" w:rsidR="0094395C" w:rsidRDefault="0094395C" w:rsidP="0094395C">
            <w:pPr>
              <w:rPr>
                <w:rStyle w:val="eop"/>
                <w:rFonts w:asciiTheme="majorHAnsi" w:eastAsiaTheme="majorEastAsia" w:hAnsiTheme="majorHAnsi" w:cstheme="majorBidi"/>
                <w:color w:val="000000" w:themeColor="text1"/>
              </w:rPr>
            </w:pPr>
            <w:r w:rsidRPr="1ECD9EE8">
              <w:rPr>
                <w:rStyle w:val="normaltextrun"/>
                <w:rFonts w:asciiTheme="majorHAnsi" w:eastAsiaTheme="majorEastAsia" w:hAnsiTheme="majorHAnsi" w:cstheme="majorBidi"/>
                <w:color w:val="000000"/>
                <w:shd w:val="clear" w:color="auto" w:fill="FFFFFF"/>
              </w:rPr>
              <w:t xml:space="preserve">H1. </w:t>
            </w:r>
            <w:r w:rsidRPr="1ECD9EE8">
              <w:rPr>
                <w:rStyle w:val="normaltextrun"/>
                <w:rFonts w:asciiTheme="majorHAnsi" w:eastAsiaTheme="majorEastAsia" w:hAnsiTheme="majorHAnsi" w:cstheme="majorBidi"/>
                <w:b/>
                <w:bCs/>
                <w:color w:val="000000"/>
                <w:shd w:val="clear" w:color="auto" w:fill="FFFFFF"/>
              </w:rPr>
              <w:t>Identifies</w:t>
            </w:r>
            <w:r w:rsidRPr="1ECD9EE8">
              <w:rPr>
                <w:rStyle w:val="normaltextrun"/>
                <w:rFonts w:asciiTheme="majorHAnsi" w:eastAsiaTheme="majorEastAsia" w:hAnsiTheme="majorHAnsi" w:cstheme="majorBidi"/>
                <w:color w:val="000000"/>
                <w:shd w:val="clear" w:color="auto" w:fill="FFFFFF"/>
              </w:rPr>
              <w:t xml:space="preserve"> and applies legal concepts and terminology</w:t>
            </w:r>
            <w:r w:rsidRPr="1ECD9EE8">
              <w:rPr>
                <w:rStyle w:val="eop"/>
                <w:rFonts w:asciiTheme="majorHAnsi" w:eastAsiaTheme="majorEastAsia" w:hAnsiTheme="majorHAnsi" w:cstheme="majorBidi"/>
                <w:color w:val="000000"/>
                <w:shd w:val="clear" w:color="auto" w:fill="FFFFFF"/>
              </w:rPr>
              <w:t> </w:t>
            </w:r>
          </w:p>
          <w:p w14:paraId="18D25676" w14:textId="77777777" w:rsidR="0094395C" w:rsidRPr="00CF25B3" w:rsidRDefault="0094395C" w:rsidP="0094395C">
            <w:pPr>
              <w:textAlignment w:val="baseline"/>
              <w:rPr>
                <w:rFonts w:asciiTheme="majorHAnsi" w:eastAsiaTheme="majorEastAsia" w:hAnsiTheme="majorHAnsi" w:cstheme="majorBidi"/>
                <w:lang w:eastAsia="en-GB"/>
              </w:rPr>
            </w:pPr>
            <w:r w:rsidRPr="1ECD9EE8">
              <w:rPr>
                <w:rFonts w:asciiTheme="majorHAnsi" w:eastAsiaTheme="majorEastAsia" w:hAnsiTheme="majorHAnsi" w:cstheme="majorBidi"/>
                <w:lang w:eastAsia="en-GB"/>
              </w:rPr>
              <w:t xml:space="preserve">H3. </w:t>
            </w:r>
            <w:r w:rsidRPr="1ECD9EE8">
              <w:rPr>
                <w:rFonts w:asciiTheme="majorHAnsi" w:eastAsiaTheme="majorEastAsia" w:hAnsiTheme="majorHAnsi" w:cstheme="majorBidi"/>
                <w:b/>
                <w:bCs/>
                <w:lang w:eastAsia="en-GB"/>
              </w:rPr>
              <w:t>Analyses</w:t>
            </w:r>
            <w:r w:rsidRPr="1ECD9EE8">
              <w:rPr>
                <w:rFonts w:asciiTheme="majorHAnsi" w:eastAsiaTheme="majorEastAsia" w:hAnsiTheme="majorHAnsi" w:cstheme="majorBidi"/>
                <w:lang w:eastAsia="en-GB"/>
              </w:rPr>
              <w:t xml:space="preserve"> the operation of domestic and international legal systems</w:t>
            </w:r>
          </w:p>
          <w:p w14:paraId="584B9C85" w14:textId="77777777" w:rsidR="0094395C" w:rsidRDefault="0094395C" w:rsidP="0094395C">
            <w:pPr>
              <w:rPr>
                <w:rStyle w:val="eop"/>
                <w:rFonts w:asciiTheme="majorHAnsi" w:eastAsiaTheme="majorEastAsia" w:hAnsiTheme="majorHAnsi" w:cstheme="majorBidi"/>
                <w:color w:val="000000" w:themeColor="text1"/>
                <w:sz w:val="22"/>
                <w:szCs w:val="22"/>
              </w:rPr>
            </w:pPr>
            <w:r w:rsidRPr="1ECD9EE8">
              <w:rPr>
                <w:rStyle w:val="normaltextrun"/>
                <w:rFonts w:asciiTheme="majorHAnsi" w:eastAsiaTheme="majorEastAsia" w:hAnsiTheme="majorHAnsi" w:cstheme="majorBidi"/>
                <w:color w:val="000000"/>
                <w:shd w:val="clear" w:color="auto" w:fill="FFFFFF"/>
              </w:rPr>
              <w:t xml:space="preserve">H5. </w:t>
            </w:r>
            <w:r w:rsidRPr="1ECD9EE8">
              <w:rPr>
                <w:rStyle w:val="normaltextrun"/>
                <w:rFonts w:asciiTheme="majorHAnsi" w:eastAsiaTheme="majorEastAsia" w:hAnsiTheme="majorHAnsi" w:cstheme="majorBidi"/>
                <w:b/>
                <w:bCs/>
                <w:color w:val="000000"/>
                <w:shd w:val="clear" w:color="auto" w:fill="FFFFFF"/>
              </w:rPr>
              <w:t>Explains</w:t>
            </w:r>
            <w:r w:rsidRPr="1ECD9EE8">
              <w:rPr>
                <w:rStyle w:val="normaltextrun"/>
                <w:rFonts w:asciiTheme="majorHAnsi" w:eastAsiaTheme="majorEastAsia" w:hAnsiTheme="majorHAnsi" w:cstheme="majorBidi"/>
                <w:color w:val="000000"/>
                <w:shd w:val="clear" w:color="auto" w:fill="FFFFFF"/>
              </w:rPr>
              <w:t xml:space="preserve"> the role of law in encouraging cooperation and resolving conflict, as well as initiating and responding to change</w:t>
            </w:r>
            <w:r w:rsidRPr="1ECD9EE8">
              <w:rPr>
                <w:rStyle w:val="normaltextrun"/>
                <w:rFonts w:asciiTheme="majorHAnsi" w:eastAsiaTheme="majorEastAsia" w:hAnsiTheme="majorHAnsi" w:cstheme="majorBidi"/>
                <w:color w:val="000000"/>
                <w:sz w:val="22"/>
                <w:szCs w:val="22"/>
                <w:shd w:val="clear" w:color="auto" w:fill="FFFFFF"/>
              </w:rPr>
              <w:t> </w:t>
            </w:r>
            <w:r w:rsidRPr="1ECD9EE8">
              <w:rPr>
                <w:rStyle w:val="eop"/>
                <w:rFonts w:asciiTheme="majorHAnsi" w:eastAsiaTheme="majorEastAsia" w:hAnsiTheme="majorHAnsi" w:cstheme="majorBidi"/>
                <w:color w:val="000000"/>
                <w:sz w:val="22"/>
                <w:szCs w:val="22"/>
                <w:shd w:val="clear" w:color="auto" w:fill="FFFFFF"/>
              </w:rPr>
              <w:t> </w:t>
            </w:r>
          </w:p>
          <w:p w14:paraId="185CF427" w14:textId="545D1B75" w:rsidR="00CB1468" w:rsidRPr="00503770" w:rsidRDefault="00CB1468" w:rsidP="00A51FF3">
            <w:pPr>
              <w:rPr>
                <w:rFonts w:asciiTheme="majorHAnsi" w:hAnsiTheme="majorHAnsi" w:cstheme="majorHAnsi"/>
                <w:color w:val="FF0000"/>
              </w:rPr>
            </w:pPr>
          </w:p>
        </w:tc>
      </w:tr>
      <w:tr w:rsidR="00503770" w:rsidRPr="00503770" w14:paraId="47E20621" w14:textId="77777777" w:rsidTr="0F6342EB">
        <w:trPr>
          <w:trHeight w:val="720"/>
        </w:trPr>
        <w:tc>
          <w:tcPr>
            <w:tcW w:w="10342" w:type="dxa"/>
            <w:gridSpan w:val="3"/>
            <w:tcBorders>
              <w:top w:val="single" w:sz="4" w:space="0" w:color="auto"/>
              <w:left w:val="single" w:sz="4" w:space="0" w:color="auto"/>
              <w:bottom w:val="single" w:sz="4" w:space="0" w:color="auto"/>
              <w:right w:val="single" w:sz="4" w:space="0" w:color="auto"/>
            </w:tcBorders>
          </w:tcPr>
          <w:p w14:paraId="27C5AEE6" w14:textId="5687F5A3" w:rsidR="7C812CD3" w:rsidRDefault="7C812CD3" w:rsidP="7C812CD3">
            <w:pPr>
              <w:rPr>
                <w:rFonts w:asciiTheme="majorHAnsi" w:hAnsiTheme="majorHAnsi" w:cstheme="majorBidi"/>
                <w:b/>
                <w:bCs/>
              </w:rPr>
            </w:pPr>
          </w:p>
          <w:p w14:paraId="7F5E7634" w14:textId="77777777" w:rsidR="00503770" w:rsidRDefault="00503770" w:rsidP="00A51FF3">
            <w:pPr>
              <w:rPr>
                <w:rFonts w:asciiTheme="majorHAnsi" w:hAnsiTheme="majorHAnsi" w:cstheme="majorHAnsi"/>
                <w:b/>
              </w:rPr>
            </w:pPr>
            <w:r w:rsidRPr="00503770">
              <w:rPr>
                <w:rFonts w:asciiTheme="majorHAnsi" w:hAnsiTheme="majorHAnsi" w:cstheme="majorHAnsi"/>
                <w:b/>
              </w:rPr>
              <w:t>DIRECTIONAL VERBS:</w:t>
            </w:r>
          </w:p>
          <w:p w14:paraId="698C533A" w14:textId="77777777" w:rsidR="0094395C" w:rsidRDefault="0094395C" w:rsidP="0094395C">
            <w:pPr>
              <w:rPr>
                <w:rStyle w:val="eop"/>
                <w:rFonts w:asciiTheme="majorHAnsi" w:eastAsiaTheme="majorEastAsia" w:hAnsiTheme="majorHAnsi" w:cstheme="majorBidi"/>
                <w:color w:val="000000" w:themeColor="text1"/>
              </w:rPr>
            </w:pPr>
            <w:r w:rsidRPr="1ECD9EE8">
              <w:rPr>
                <w:rStyle w:val="normaltextrun"/>
                <w:rFonts w:asciiTheme="majorHAnsi" w:eastAsiaTheme="majorEastAsia" w:hAnsiTheme="majorHAnsi" w:cstheme="majorBidi"/>
                <w:b/>
                <w:bCs/>
                <w:color w:val="000000"/>
                <w:shd w:val="clear" w:color="auto" w:fill="FFFFFF"/>
              </w:rPr>
              <w:t xml:space="preserve">Identify: </w:t>
            </w:r>
            <w:r w:rsidRPr="1ECD9EE8">
              <w:rPr>
                <w:rStyle w:val="normaltextrun"/>
                <w:rFonts w:asciiTheme="majorHAnsi" w:eastAsiaTheme="majorEastAsia" w:hAnsiTheme="majorHAnsi" w:cstheme="majorBidi"/>
                <w:color w:val="000000"/>
                <w:shd w:val="clear" w:color="auto" w:fill="FFFFFF"/>
              </w:rPr>
              <w:t>Recognise and name</w:t>
            </w:r>
            <w:r w:rsidRPr="1ECD9EE8">
              <w:rPr>
                <w:rStyle w:val="eop"/>
                <w:rFonts w:asciiTheme="majorHAnsi" w:eastAsiaTheme="majorEastAsia" w:hAnsiTheme="majorHAnsi" w:cstheme="majorBidi"/>
                <w:color w:val="000000"/>
                <w:shd w:val="clear" w:color="auto" w:fill="FFFFFF"/>
              </w:rPr>
              <w:t> </w:t>
            </w:r>
          </w:p>
          <w:p w14:paraId="4761C4B7" w14:textId="77777777" w:rsidR="0094395C" w:rsidRPr="00CF25B3" w:rsidRDefault="0094395C" w:rsidP="0094395C">
            <w:pPr>
              <w:textAlignment w:val="baseline"/>
              <w:rPr>
                <w:rFonts w:asciiTheme="majorHAnsi" w:eastAsiaTheme="majorEastAsia" w:hAnsiTheme="majorHAnsi" w:cstheme="majorBidi"/>
                <w:lang w:eastAsia="en-GB"/>
              </w:rPr>
            </w:pPr>
            <w:r w:rsidRPr="1ECD9EE8">
              <w:rPr>
                <w:rFonts w:asciiTheme="majorHAnsi" w:eastAsiaTheme="majorEastAsia" w:hAnsiTheme="majorHAnsi" w:cstheme="majorBidi"/>
                <w:b/>
                <w:bCs/>
                <w:color w:val="000000"/>
                <w:lang w:eastAsia="en-GB"/>
              </w:rPr>
              <w:t xml:space="preserve">Analyse: </w:t>
            </w:r>
            <w:r w:rsidRPr="1ECD9EE8">
              <w:rPr>
                <w:rFonts w:asciiTheme="majorHAnsi" w:eastAsiaTheme="majorEastAsia" w:hAnsiTheme="majorHAnsi" w:cstheme="majorBidi"/>
                <w:color w:val="222222"/>
                <w:shd w:val="clear" w:color="auto" w:fill="FFFFFF"/>
                <w:lang w:eastAsia="en-GB"/>
              </w:rPr>
              <w:t>Identify components and the relationship between them; draw out and relate implications</w:t>
            </w:r>
            <w:r w:rsidRPr="1ECD9EE8">
              <w:rPr>
                <w:rFonts w:asciiTheme="majorHAnsi" w:eastAsiaTheme="majorEastAsia" w:hAnsiTheme="majorHAnsi" w:cstheme="majorBidi"/>
                <w:color w:val="222222"/>
                <w:lang w:eastAsia="en-GB"/>
              </w:rPr>
              <w:t> </w:t>
            </w:r>
          </w:p>
          <w:p w14:paraId="50116F27" w14:textId="00332C88" w:rsidR="00CB1468" w:rsidRPr="0094395C" w:rsidRDefault="0094395C" w:rsidP="00A51FF3">
            <w:pPr>
              <w:rPr>
                <w:rFonts w:asciiTheme="majorHAnsi" w:eastAsiaTheme="majorEastAsia" w:hAnsiTheme="majorHAnsi" w:cstheme="majorBidi"/>
                <w:color w:val="222222"/>
                <w:shd w:val="clear" w:color="auto" w:fill="FFFFFF"/>
              </w:rPr>
            </w:pPr>
            <w:r w:rsidRPr="1ECD9EE8">
              <w:rPr>
                <w:rFonts w:asciiTheme="majorHAnsi" w:eastAsiaTheme="majorEastAsia" w:hAnsiTheme="majorHAnsi" w:cstheme="majorBidi"/>
                <w:b/>
                <w:bCs/>
                <w:color w:val="000000"/>
                <w:lang w:eastAsia="en-GB"/>
              </w:rPr>
              <w:t xml:space="preserve">Explain: </w:t>
            </w:r>
            <w:r w:rsidRPr="1ECD9EE8">
              <w:rPr>
                <w:rFonts w:asciiTheme="majorHAnsi" w:eastAsiaTheme="majorEastAsia" w:hAnsiTheme="majorHAnsi" w:cstheme="majorBidi"/>
                <w:color w:val="222222"/>
                <w:shd w:val="clear" w:color="auto" w:fill="FFFFFF"/>
              </w:rPr>
              <w:t>Relate cause and effect; make the relationships between things evident; provide why and/or how</w:t>
            </w:r>
          </w:p>
        </w:tc>
      </w:tr>
    </w:tbl>
    <w:p w14:paraId="14C81D87" w14:textId="4DCE934A" w:rsidR="00FF322F" w:rsidRPr="00284B36" w:rsidRDefault="00FF322F" w:rsidP="00284B36">
      <w:pPr>
        <w:rPr>
          <w:rFonts w:ascii="ArialMT" w:hAnsi="ArialMT" w:cs="ArialMT"/>
          <w:color w:val="0070C0"/>
          <w:sz w:val="16"/>
          <w:szCs w:val="16"/>
          <w:lang w:val="en-GB"/>
        </w:rPr>
      </w:pPr>
    </w:p>
    <w:sectPr w:rsidR="00FF322F" w:rsidRPr="00284B36" w:rsidSect="008E0C3E">
      <w:headerReference w:type="first" r:id="rId10"/>
      <w:pgSz w:w="11900" w:h="16840"/>
      <w:pgMar w:top="720" w:right="720" w:bottom="720" w:left="720"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A48D0" w14:textId="77777777" w:rsidR="001164F4" w:rsidRDefault="001164F4" w:rsidP="00825FCE">
      <w:r>
        <w:separator/>
      </w:r>
    </w:p>
  </w:endnote>
  <w:endnote w:type="continuationSeparator" w:id="0">
    <w:p w14:paraId="4BE03072" w14:textId="77777777" w:rsidR="001164F4" w:rsidRDefault="001164F4" w:rsidP="0082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0ECC0" w14:textId="77777777" w:rsidR="001164F4" w:rsidRDefault="001164F4" w:rsidP="00825FCE">
      <w:r>
        <w:separator/>
      </w:r>
    </w:p>
  </w:footnote>
  <w:footnote w:type="continuationSeparator" w:id="0">
    <w:p w14:paraId="5BB5A9BE" w14:textId="77777777" w:rsidR="001164F4" w:rsidRDefault="001164F4" w:rsidP="0082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EE15A" w14:textId="77777777" w:rsidR="00E82D3A" w:rsidRDefault="00017BF0">
    <w:pPr>
      <w:pStyle w:val="Header"/>
    </w:pPr>
    <w:r>
      <w:rPr>
        <w:noProof/>
      </w:rPr>
      <w:pict w14:anchorId="0F054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36pt;margin-top:-35.25pt;width:601.35pt;height:132pt;z-index:251659264;mso-wrap-edited:f;mso-width-percent:0;mso-height-percent:0;mso-position-horizontal-relative:text;mso-position-vertical-relative:text;mso-width-percent:0;mso-height-percent:0;mso-width-relative:page;mso-height-relative:page">
          <v:imagedata r:id="rId1" o:title="63560_Camden High School Letterhead To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6F6"/>
    <w:multiLevelType w:val="hybridMultilevel"/>
    <w:tmpl w:val="14880ED4"/>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C73FBB"/>
    <w:multiLevelType w:val="hybridMultilevel"/>
    <w:tmpl w:val="76749D46"/>
    <w:lvl w:ilvl="0" w:tplc="A976A45E">
      <w:start w:val="2"/>
      <w:numFmt w:val="bullet"/>
      <w:lvlText w:val=""/>
      <w:lvlJc w:val="left"/>
      <w:pPr>
        <w:ind w:left="108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F04555"/>
    <w:multiLevelType w:val="hybridMultilevel"/>
    <w:tmpl w:val="FE909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EE5029"/>
    <w:multiLevelType w:val="hybridMultilevel"/>
    <w:tmpl w:val="49EA1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11" w15:restartNumberingAfterBreak="0">
    <w:nsid w:val="741E7913"/>
    <w:multiLevelType w:val="hybridMultilevel"/>
    <w:tmpl w:val="A126AC22"/>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203B90"/>
    <w:multiLevelType w:val="hybridMultilevel"/>
    <w:tmpl w:val="741C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7825409">
    <w:abstractNumId w:val="9"/>
  </w:num>
  <w:num w:numId="2" w16cid:durableId="36325082">
    <w:abstractNumId w:val="10"/>
  </w:num>
  <w:num w:numId="3" w16cid:durableId="783232529">
    <w:abstractNumId w:val="4"/>
  </w:num>
  <w:num w:numId="4" w16cid:durableId="746997321">
    <w:abstractNumId w:val="8"/>
  </w:num>
  <w:num w:numId="5" w16cid:durableId="123738424">
    <w:abstractNumId w:val="7"/>
  </w:num>
  <w:num w:numId="6" w16cid:durableId="967711095">
    <w:abstractNumId w:val="1"/>
  </w:num>
  <w:num w:numId="7" w16cid:durableId="121463906">
    <w:abstractNumId w:val="3"/>
  </w:num>
  <w:num w:numId="8" w16cid:durableId="766464614">
    <w:abstractNumId w:val="11"/>
  </w:num>
  <w:num w:numId="9" w16cid:durableId="444927031">
    <w:abstractNumId w:val="0"/>
  </w:num>
  <w:num w:numId="10" w16cid:durableId="388044060">
    <w:abstractNumId w:val="12"/>
  </w:num>
  <w:num w:numId="11" w16cid:durableId="716590219">
    <w:abstractNumId w:val="6"/>
  </w:num>
  <w:num w:numId="12" w16cid:durableId="448088072">
    <w:abstractNumId w:val="2"/>
  </w:num>
  <w:num w:numId="13" w16cid:durableId="159366429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97"/>
    <w:rsid w:val="00017BF0"/>
    <w:rsid w:val="00027D14"/>
    <w:rsid w:val="00054B10"/>
    <w:rsid w:val="000716D4"/>
    <w:rsid w:val="00072CBF"/>
    <w:rsid w:val="000809A8"/>
    <w:rsid w:val="00082474"/>
    <w:rsid w:val="00095F56"/>
    <w:rsid w:val="000A6BC5"/>
    <w:rsid w:val="000B2E46"/>
    <w:rsid w:val="000E3DE6"/>
    <w:rsid w:val="001164F4"/>
    <w:rsid w:val="00152A6E"/>
    <w:rsid w:val="00167F43"/>
    <w:rsid w:val="00180502"/>
    <w:rsid w:val="001B7FAA"/>
    <w:rsid w:val="001C4D44"/>
    <w:rsid w:val="001E651B"/>
    <w:rsid w:val="00204D25"/>
    <w:rsid w:val="00224FE5"/>
    <w:rsid w:val="00233EB2"/>
    <w:rsid w:val="002348B0"/>
    <w:rsid w:val="00254D5B"/>
    <w:rsid w:val="00275D97"/>
    <w:rsid w:val="00284B36"/>
    <w:rsid w:val="002B2908"/>
    <w:rsid w:val="002E2728"/>
    <w:rsid w:val="003021C3"/>
    <w:rsid w:val="00311273"/>
    <w:rsid w:val="003447F6"/>
    <w:rsid w:val="003620A8"/>
    <w:rsid w:val="00381C67"/>
    <w:rsid w:val="003838D7"/>
    <w:rsid w:val="003903E6"/>
    <w:rsid w:val="003A157E"/>
    <w:rsid w:val="00412C61"/>
    <w:rsid w:val="00416494"/>
    <w:rsid w:val="00424E29"/>
    <w:rsid w:val="004B2528"/>
    <w:rsid w:val="004B291A"/>
    <w:rsid w:val="004B61AB"/>
    <w:rsid w:val="004C300F"/>
    <w:rsid w:val="004F4C13"/>
    <w:rsid w:val="00502152"/>
    <w:rsid w:val="00503770"/>
    <w:rsid w:val="00514113"/>
    <w:rsid w:val="00546E23"/>
    <w:rsid w:val="00550FC8"/>
    <w:rsid w:val="00587C11"/>
    <w:rsid w:val="00595E31"/>
    <w:rsid w:val="005C57D2"/>
    <w:rsid w:val="005E248F"/>
    <w:rsid w:val="00603123"/>
    <w:rsid w:val="00631F2B"/>
    <w:rsid w:val="00644D56"/>
    <w:rsid w:val="0065389B"/>
    <w:rsid w:val="00663A6D"/>
    <w:rsid w:val="006853A5"/>
    <w:rsid w:val="00685BE3"/>
    <w:rsid w:val="00687CCE"/>
    <w:rsid w:val="006B266B"/>
    <w:rsid w:val="006E4203"/>
    <w:rsid w:val="00703867"/>
    <w:rsid w:val="00714D11"/>
    <w:rsid w:val="00733741"/>
    <w:rsid w:val="007616AC"/>
    <w:rsid w:val="00781065"/>
    <w:rsid w:val="00782352"/>
    <w:rsid w:val="00782830"/>
    <w:rsid w:val="007D62B2"/>
    <w:rsid w:val="008077E5"/>
    <w:rsid w:val="00816034"/>
    <w:rsid w:val="008250AF"/>
    <w:rsid w:val="00825FCE"/>
    <w:rsid w:val="00846272"/>
    <w:rsid w:val="008465CB"/>
    <w:rsid w:val="008A61FC"/>
    <w:rsid w:val="008A7EC2"/>
    <w:rsid w:val="008B7145"/>
    <w:rsid w:val="008C2675"/>
    <w:rsid w:val="008C2B0F"/>
    <w:rsid w:val="008D49A1"/>
    <w:rsid w:val="008E0C3E"/>
    <w:rsid w:val="008E704D"/>
    <w:rsid w:val="008F5270"/>
    <w:rsid w:val="009005E7"/>
    <w:rsid w:val="0090643A"/>
    <w:rsid w:val="009217F5"/>
    <w:rsid w:val="00923BAE"/>
    <w:rsid w:val="00930E80"/>
    <w:rsid w:val="00934378"/>
    <w:rsid w:val="009422BB"/>
    <w:rsid w:val="0094395C"/>
    <w:rsid w:val="00955B97"/>
    <w:rsid w:val="00990DD8"/>
    <w:rsid w:val="00993C0C"/>
    <w:rsid w:val="009C3923"/>
    <w:rsid w:val="009D6B62"/>
    <w:rsid w:val="009D7B18"/>
    <w:rsid w:val="009F20A0"/>
    <w:rsid w:val="00A15137"/>
    <w:rsid w:val="00A2077B"/>
    <w:rsid w:val="00A47A6C"/>
    <w:rsid w:val="00A60991"/>
    <w:rsid w:val="00A6379B"/>
    <w:rsid w:val="00A8123A"/>
    <w:rsid w:val="00A946B2"/>
    <w:rsid w:val="00AA3FD9"/>
    <w:rsid w:val="00AC60C2"/>
    <w:rsid w:val="00AE2054"/>
    <w:rsid w:val="00AF3BF9"/>
    <w:rsid w:val="00AF4A7B"/>
    <w:rsid w:val="00B10DDA"/>
    <w:rsid w:val="00B403A5"/>
    <w:rsid w:val="00B43A85"/>
    <w:rsid w:val="00B4437B"/>
    <w:rsid w:val="00B53E9F"/>
    <w:rsid w:val="00B54899"/>
    <w:rsid w:val="00BA1023"/>
    <w:rsid w:val="00BA407C"/>
    <w:rsid w:val="00BA4E9F"/>
    <w:rsid w:val="00BC32DF"/>
    <w:rsid w:val="00BE068E"/>
    <w:rsid w:val="00C038F7"/>
    <w:rsid w:val="00C04464"/>
    <w:rsid w:val="00C213EE"/>
    <w:rsid w:val="00C57BB5"/>
    <w:rsid w:val="00C64647"/>
    <w:rsid w:val="00C81889"/>
    <w:rsid w:val="00C8331D"/>
    <w:rsid w:val="00CB1468"/>
    <w:rsid w:val="00CB3825"/>
    <w:rsid w:val="00CB460B"/>
    <w:rsid w:val="00CD01E0"/>
    <w:rsid w:val="00D40EA6"/>
    <w:rsid w:val="00D5048F"/>
    <w:rsid w:val="00D522E1"/>
    <w:rsid w:val="00D66F47"/>
    <w:rsid w:val="00D862FB"/>
    <w:rsid w:val="00DB2FDB"/>
    <w:rsid w:val="00DB61B9"/>
    <w:rsid w:val="00DC53A6"/>
    <w:rsid w:val="00DC5E1E"/>
    <w:rsid w:val="00E36BB1"/>
    <w:rsid w:val="00E4181C"/>
    <w:rsid w:val="00E45B93"/>
    <w:rsid w:val="00E82D3A"/>
    <w:rsid w:val="00EA721B"/>
    <w:rsid w:val="00EC531F"/>
    <w:rsid w:val="00EE0902"/>
    <w:rsid w:val="00F01BAD"/>
    <w:rsid w:val="00F20036"/>
    <w:rsid w:val="00F220EA"/>
    <w:rsid w:val="00F37189"/>
    <w:rsid w:val="00F43810"/>
    <w:rsid w:val="00F66CBB"/>
    <w:rsid w:val="00FA6CC0"/>
    <w:rsid w:val="00FE6342"/>
    <w:rsid w:val="00FF322F"/>
    <w:rsid w:val="01DA1C3C"/>
    <w:rsid w:val="045A2B12"/>
    <w:rsid w:val="0EDCE956"/>
    <w:rsid w:val="0F6342EB"/>
    <w:rsid w:val="146B5CB4"/>
    <w:rsid w:val="2664A47C"/>
    <w:rsid w:val="2C606955"/>
    <w:rsid w:val="2CC25565"/>
    <w:rsid w:val="2E22D479"/>
    <w:rsid w:val="445BA9E1"/>
    <w:rsid w:val="640ABAAC"/>
    <w:rsid w:val="6E9DE798"/>
    <w:rsid w:val="7C812CD3"/>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96BC5"/>
  <w15:docId w15:val="{36F442E4-29C6-42D3-99E3-E8D3BE1A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93"/>
    <w:rPr>
      <w:rFonts w:ascii="Tahoma" w:hAnsi="Tahoma" w:cs="Tahoma"/>
      <w:sz w:val="16"/>
      <w:szCs w:val="16"/>
    </w:rPr>
  </w:style>
  <w:style w:type="character" w:customStyle="1" w:styleId="BalloonTextChar">
    <w:name w:val="Balloon Text Char"/>
    <w:basedOn w:val="DefaultParagraphFont"/>
    <w:link w:val="BalloonText"/>
    <w:uiPriority w:val="99"/>
    <w:semiHidden/>
    <w:rsid w:val="00E45B93"/>
    <w:rPr>
      <w:rFonts w:ascii="Tahoma" w:hAnsi="Tahoma" w:cs="Tahoma"/>
      <w:sz w:val="16"/>
      <w:szCs w:val="16"/>
    </w:rPr>
  </w:style>
  <w:style w:type="paragraph" w:customStyle="1" w:styleId="BasicParagraph">
    <w:name w:val="[Basic Paragraph]"/>
    <w:basedOn w:val="Normal"/>
    <w:uiPriority w:val="99"/>
    <w:rsid w:val="0078235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714D11"/>
    <w:pPr>
      <w:ind w:left="720"/>
      <w:contextualSpacing/>
    </w:pPr>
  </w:style>
  <w:style w:type="table" w:styleId="TableGrid">
    <w:name w:val="Table Grid"/>
    <w:basedOn w:val="TableNormal"/>
    <w:uiPriority w:val="59"/>
    <w:rsid w:val="00BA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E9F"/>
    <w:rPr>
      <w:color w:val="0000FF" w:themeColor="hyperlink"/>
      <w:u w:val="single"/>
    </w:rPr>
  </w:style>
  <w:style w:type="paragraph" w:styleId="Title">
    <w:name w:val="Title"/>
    <w:basedOn w:val="Normal"/>
    <w:next w:val="Normal"/>
    <w:link w:val="TitleChar"/>
    <w:uiPriority w:val="10"/>
    <w:qFormat/>
    <w:rsid w:val="00AA3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FD9"/>
    <w:rPr>
      <w:rFonts w:asciiTheme="majorHAnsi" w:eastAsiaTheme="majorEastAsia" w:hAnsiTheme="majorHAnsi" w:cstheme="majorBidi"/>
      <w:color w:val="17365D" w:themeColor="text2" w:themeShade="BF"/>
      <w:spacing w:val="5"/>
      <w:kern w:val="28"/>
      <w:sz w:val="52"/>
      <w:szCs w:val="52"/>
    </w:rPr>
  </w:style>
  <w:style w:type="paragraph" w:customStyle="1" w:styleId="23bodycopysubheading">
    <w:name w:val="2.3 body copy subheading"/>
    <w:qFormat/>
    <w:rsid w:val="00412C61"/>
    <w:pPr>
      <w:spacing w:after="80" w:line="260" w:lineRule="exact"/>
    </w:pPr>
    <w:rPr>
      <w:rFonts w:ascii="Arial" w:eastAsia="Times New Roman" w:hAnsi="Arial" w:cs="Tahoma"/>
      <w:b/>
      <w:color w:val="394A59"/>
      <w:sz w:val="20"/>
      <w:szCs w:val="16"/>
      <w:lang w:eastAsia="en-AU"/>
    </w:rPr>
  </w:style>
  <w:style w:type="paragraph" w:styleId="Header">
    <w:name w:val="header"/>
    <w:basedOn w:val="Normal"/>
    <w:link w:val="HeaderChar"/>
    <w:uiPriority w:val="99"/>
    <w:unhideWhenUsed/>
    <w:rsid w:val="00825FCE"/>
    <w:pPr>
      <w:tabs>
        <w:tab w:val="center" w:pos="4513"/>
        <w:tab w:val="right" w:pos="9026"/>
      </w:tabs>
    </w:pPr>
  </w:style>
  <w:style w:type="character" w:customStyle="1" w:styleId="HeaderChar">
    <w:name w:val="Header Char"/>
    <w:basedOn w:val="DefaultParagraphFont"/>
    <w:link w:val="Header"/>
    <w:uiPriority w:val="99"/>
    <w:rsid w:val="00825FCE"/>
  </w:style>
  <w:style w:type="paragraph" w:styleId="Footer">
    <w:name w:val="footer"/>
    <w:basedOn w:val="Normal"/>
    <w:link w:val="FooterChar"/>
    <w:uiPriority w:val="99"/>
    <w:unhideWhenUsed/>
    <w:rsid w:val="00825FCE"/>
    <w:pPr>
      <w:tabs>
        <w:tab w:val="center" w:pos="4513"/>
        <w:tab w:val="right" w:pos="9026"/>
      </w:tabs>
    </w:pPr>
  </w:style>
  <w:style w:type="character" w:customStyle="1" w:styleId="FooterChar">
    <w:name w:val="Footer Char"/>
    <w:basedOn w:val="DefaultParagraphFont"/>
    <w:link w:val="Footer"/>
    <w:uiPriority w:val="99"/>
    <w:rsid w:val="00825FCE"/>
  </w:style>
  <w:style w:type="paragraph" w:customStyle="1" w:styleId="Default">
    <w:name w:val="Default"/>
    <w:rsid w:val="00F66CBB"/>
    <w:pPr>
      <w:autoSpaceDE w:val="0"/>
      <w:autoSpaceDN w:val="0"/>
      <w:adjustRightInd w:val="0"/>
    </w:pPr>
    <w:rPr>
      <w:rFonts w:ascii="Calibri" w:hAnsi="Calibri" w:cs="Calibri"/>
      <w:color w:val="000000"/>
    </w:rPr>
  </w:style>
  <w:style w:type="character" w:customStyle="1" w:styleId="normaltextrun">
    <w:name w:val="normaltextrun"/>
    <w:basedOn w:val="DefaultParagraphFont"/>
    <w:rsid w:val="0094395C"/>
  </w:style>
  <w:style w:type="character" w:customStyle="1" w:styleId="eop">
    <w:name w:val="eop"/>
    <w:basedOn w:val="DefaultParagraphFont"/>
    <w:rsid w:val="00943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8214">
      <w:bodyDiv w:val="1"/>
      <w:marLeft w:val="0"/>
      <w:marRight w:val="0"/>
      <w:marTop w:val="0"/>
      <w:marBottom w:val="0"/>
      <w:divBdr>
        <w:top w:val="none" w:sz="0" w:space="0" w:color="auto"/>
        <w:left w:val="none" w:sz="0" w:space="0" w:color="auto"/>
        <w:bottom w:val="none" w:sz="0" w:space="0" w:color="auto"/>
        <w:right w:val="none" w:sz="0" w:space="0" w:color="auto"/>
      </w:divBdr>
    </w:div>
    <w:div w:id="125203755">
      <w:bodyDiv w:val="1"/>
      <w:marLeft w:val="0"/>
      <w:marRight w:val="0"/>
      <w:marTop w:val="0"/>
      <w:marBottom w:val="0"/>
      <w:divBdr>
        <w:top w:val="none" w:sz="0" w:space="0" w:color="auto"/>
        <w:left w:val="none" w:sz="0" w:space="0" w:color="auto"/>
        <w:bottom w:val="none" w:sz="0" w:space="0" w:color="auto"/>
        <w:right w:val="none" w:sz="0" w:space="0" w:color="auto"/>
      </w:divBdr>
    </w:div>
    <w:div w:id="549997555">
      <w:bodyDiv w:val="1"/>
      <w:marLeft w:val="0"/>
      <w:marRight w:val="0"/>
      <w:marTop w:val="0"/>
      <w:marBottom w:val="0"/>
      <w:divBdr>
        <w:top w:val="none" w:sz="0" w:space="0" w:color="auto"/>
        <w:left w:val="none" w:sz="0" w:space="0" w:color="auto"/>
        <w:bottom w:val="none" w:sz="0" w:space="0" w:color="auto"/>
        <w:right w:val="none" w:sz="0" w:space="0" w:color="auto"/>
      </w:divBdr>
    </w:div>
    <w:div w:id="790711691">
      <w:bodyDiv w:val="1"/>
      <w:marLeft w:val="0"/>
      <w:marRight w:val="0"/>
      <w:marTop w:val="0"/>
      <w:marBottom w:val="0"/>
      <w:divBdr>
        <w:top w:val="none" w:sz="0" w:space="0" w:color="auto"/>
        <w:left w:val="none" w:sz="0" w:space="0" w:color="auto"/>
        <w:bottom w:val="none" w:sz="0" w:space="0" w:color="auto"/>
        <w:right w:val="none" w:sz="0" w:space="0" w:color="auto"/>
      </w:divBdr>
    </w:div>
    <w:div w:id="1700277854">
      <w:bodyDiv w:val="1"/>
      <w:marLeft w:val="0"/>
      <w:marRight w:val="0"/>
      <w:marTop w:val="0"/>
      <w:marBottom w:val="0"/>
      <w:divBdr>
        <w:top w:val="none" w:sz="0" w:space="0" w:color="auto"/>
        <w:left w:val="none" w:sz="0" w:space="0" w:color="auto"/>
        <w:bottom w:val="none" w:sz="0" w:space="0" w:color="auto"/>
        <w:right w:val="none" w:sz="0" w:space="0" w:color="auto"/>
      </w:divBdr>
    </w:div>
    <w:div w:id="2084401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edward\NSW%20Department%20of%20Education\Camden%20High%20School%20-%20Documents\Staff%20Information\Forms%20and%20Proformas\Assessment%20Task%20Profor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8" ma:contentTypeDescription="Create a new document." ma:contentTypeScope="" ma:versionID="7dd9f180969a1f727e4558f8e0d17bc5">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4b1fdc1890d9ee31d580a3d71c3bc9dd"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c126f7b-c95c-437e-8427-38f32f6d0264">
      <UserInfo>
        <DisplayName>Pamela SAMMUT</DisplayName>
        <AccountId>205</AccountId>
        <AccountType/>
      </UserInfo>
      <UserInfo>
        <DisplayName>Karen Woods</DisplayName>
        <AccountId>3768</AccountId>
        <AccountType/>
      </UserInfo>
    </SharedWithUsers>
    <lcf76f155ced4ddcb4097134ff3c332f xmlns="48945365-0443-4c36-9a63-c127e3ad42e0">
      <Terms xmlns="http://schemas.microsoft.com/office/infopath/2007/PartnerControls"/>
    </lcf76f155ced4ddcb4097134ff3c332f>
    <TaxCatchAll xmlns="2c126f7b-c95c-437e-8427-38f32f6d0264" xsi:nil="true"/>
  </documentManagement>
</p:properties>
</file>

<file path=customXml/itemProps1.xml><?xml version="1.0" encoding="utf-8"?>
<ds:datastoreItem xmlns:ds="http://schemas.openxmlformats.org/officeDocument/2006/customXml" ds:itemID="{9500E59E-C47D-4469-A089-09C45988574D}">
  <ds:schemaRefs>
    <ds:schemaRef ds:uri="http://schemas.microsoft.com/sharepoint/v3/contenttype/forms"/>
  </ds:schemaRefs>
</ds:datastoreItem>
</file>

<file path=customXml/itemProps2.xml><?xml version="1.0" encoding="utf-8"?>
<ds:datastoreItem xmlns:ds="http://schemas.openxmlformats.org/officeDocument/2006/customXml" ds:itemID="{50B30CF7-27E5-4892-B1CD-66D07734023B}"/>
</file>

<file path=customXml/itemProps3.xml><?xml version="1.0" encoding="utf-8"?>
<ds:datastoreItem xmlns:ds="http://schemas.openxmlformats.org/officeDocument/2006/customXml" ds:itemID="{6D88380F-11C7-4899-BC74-9EA39AFD38B4}">
  <ds:schemaRefs>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fbae6a1d-7b12-413e-9e75-a105a6787400"/>
    <ds:schemaRef ds:uri="http://schemas.microsoft.com/office/2006/metadata/properties"/>
    <ds:schemaRef ds:uri="0c54f352-3259-41f3-96cc-68e83da66626"/>
    <ds:schemaRef ds:uri="http://purl.org/dc/terms/"/>
  </ds:schemaRefs>
</ds:datastoreItem>
</file>

<file path=docProps/app.xml><?xml version="1.0" encoding="utf-8"?>
<Properties xmlns="http://schemas.openxmlformats.org/officeDocument/2006/extended-properties" xmlns:vt="http://schemas.openxmlformats.org/officeDocument/2006/docPropsVTypes">
  <Template>Assessment Task Proforma</Template>
  <TotalTime>1</TotalTime>
  <Pages>1</Pages>
  <Words>253</Words>
  <Characters>1444</Characters>
  <Application>Microsoft Office Word</Application>
  <DocSecurity>0</DocSecurity>
  <Lines>12</Lines>
  <Paragraphs>3</Paragraphs>
  <ScaleCrop>false</ScaleCrop>
  <Company>NSW, Department of Education and Training</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Kedward</dc:creator>
  <cp:lastModifiedBy>Vicki FREER</cp:lastModifiedBy>
  <cp:revision>2</cp:revision>
  <cp:lastPrinted>2024-09-24T01:49:00Z</cp:lastPrinted>
  <dcterms:created xsi:type="dcterms:W3CDTF">2025-03-26T23:03:00Z</dcterms:created>
  <dcterms:modified xsi:type="dcterms:W3CDTF">2025-03-26T23:03:00Z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2025-03-26T23:03:13Z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46a058d5-7121-4a49-8adc-f7ca2b4f39fc</vt:lpwstr>
  </property>
  <property fmtid="{D5CDD505-2E9C-101B-9397-08002B2CF9AE}" pid="10" name="MSIP_Label_b603dfd7-d93a-4381-a340-2995d8282205_ContentBits">
    <vt:lpwstr>0</vt:lpwstr>
  </property>
  <property fmtid="{D5CDD505-2E9C-101B-9397-08002B2CF9AE}" pid="11" name="MSIP_Label_b603dfd7-d93a-4381-a340-2995d8282205_Tag">
    <vt:lpwstr>10, 3, 0, 1</vt:lpwstr>
  </property>
</Properties>
</file>