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5ED3" w14:textId="77777777" w:rsidR="002257AA" w:rsidRDefault="002257AA" w:rsidP="00EC05F9">
      <w:pPr>
        <w:pStyle w:val="BasicParagraph"/>
        <w:jc w:val="right"/>
        <w:rPr>
          <w:rFonts w:asciiTheme="minorHAnsi" w:hAnsiTheme="minorHAnsi" w:cstheme="minorHAnsi"/>
          <w:color w:val="0070C0"/>
          <w:sz w:val="52"/>
          <w:szCs w:val="52"/>
        </w:rPr>
      </w:pPr>
      <w:r w:rsidRPr="002257AA">
        <w:rPr>
          <w:rFonts w:asciiTheme="minorHAnsi" w:hAnsiTheme="minorHAnsi" w:cstheme="minorHAnsi"/>
          <w:color w:val="0070C0"/>
          <w:sz w:val="52"/>
          <w:szCs w:val="52"/>
        </w:rPr>
        <w:softHyphen/>
      </w:r>
      <w:r w:rsidRPr="002257AA">
        <w:rPr>
          <w:rFonts w:asciiTheme="minorHAnsi" w:hAnsiTheme="minorHAnsi" w:cstheme="minorHAnsi"/>
          <w:color w:val="0070C0"/>
          <w:sz w:val="52"/>
          <w:szCs w:val="52"/>
        </w:rPr>
        <w:softHyphen/>
      </w:r>
      <w:r w:rsidRPr="002257AA">
        <w:rPr>
          <w:rFonts w:asciiTheme="minorHAnsi" w:hAnsiTheme="minorHAnsi" w:cstheme="minorHAnsi"/>
          <w:color w:val="0070C0"/>
          <w:sz w:val="52"/>
          <w:szCs w:val="52"/>
        </w:rPr>
        <w:softHyphen/>
      </w:r>
      <w:r w:rsidRPr="002257AA">
        <w:rPr>
          <w:rFonts w:asciiTheme="minorHAnsi" w:hAnsiTheme="minorHAnsi" w:cstheme="minorHAnsi"/>
          <w:color w:val="0070C0"/>
          <w:sz w:val="52"/>
          <w:szCs w:val="52"/>
        </w:rPr>
        <w:softHyphen/>
      </w:r>
    </w:p>
    <w:p w14:paraId="2AA0B921" w14:textId="77777777" w:rsidR="00EC05F9" w:rsidRPr="00EC05F9" w:rsidRDefault="00EC05F9" w:rsidP="00EC05F9">
      <w:pPr>
        <w:pStyle w:val="BasicParagraph"/>
        <w:jc w:val="right"/>
        <w:rPr>
          <w:rFonts w:asciiTheme="minorHAnsi" w:hAnsiTheme="minorHAnsi" w:cstheme="minorHAnsi"/>
          <w:color w:val="0070C0"/>
          <w:sz w:val="12"/>
          <w:szCs w:val="52"/>
        </w:rPr>
      </w:pPr>
    </w:p>
    <w:p w14:paraId="72EAFB94" w14:textId="5FB7207F" w:rsidR="002257AA" w:rsidRPr="002257AA" w:rsidRDefault="009B25D2" w:rsidP="009B25D2">
      <w:pPr>
        <w:jc w:val="center"/>
        <w:rPr>
          <w:rFonts w:cstheme="minorHAnsi"/>
          <w:sz w:val="56"/>
          <w:szCs w:val="56"/>
        </w:rPr>
      </w:pPr>
      <w:r>
        <w:rPr>
          <w:rFonts w:cstheme="minorHAnsi"/>
          <w:sz w:val="56"/>
          <w:szCs w:val="56"/>
        </w:rPr>
        <w:t>Support Stage 5</w:t>
      </w:r>
      <w:r w:rsidR="009F40DE">
        <w:rPr>
          <w:rFonts w:cstheme="minorHAnsi"/>
          <w:sz w:val="56"/>
          <w:szCs w:val="56"/>
        </w:rPr>
        <w:t xml:space="preserve"> C</w:t>
      </w:r>
      <w:r w:rsidR="00650A96">
        <w:rPr>
          <w:rFonts w:cstheme="minorHAnsi"/>
          <w:sz w:val="56"/>
          <w:szCs w:val="56"/>
        </w:rPr>
        <w:t>ORE</w:t>
      </w:r>
      <w:r w:rsidR="002257AA" w:rsidRPr="002257AA">
        <w:rPr>
          <w:rFonts w:cstheme="minorHAnsi"/>
          <w:sz w:val="56"/>
          <w:szCs w:val="56"/>
        </w:rPr>
        <w:t xml:space="preserve"> </w:t>
      </w:r>
      <w:r w:rsidR="00CA77B6">
        <w:rPr>
          <w:rFonts w:cstheme="minorHAnsi"/>
          <w:sz w:val="56"/>
          <w:szCs w:val="56"/>
        </w:rPr>
        <w:t xml:space="preserve">&amp; PATHWAY </w:t>
      </w:r>
      <w:r w:rsidR="002257AA" w:rsidRPr="002257AA">
        <w:rPr>
          <w:rFonts w:cstheme="minorHAnsi"/>
          <w:sz w:val="56"/>
          <w:szCs w:val="56"/>
        </w:rPr>
        <w:t>Mathematics</w:t>
      </w:r>
    </w:p>
    <w:p w14:paraId="3BC25FBE" w14:textId="77777777" w:rsidR="002257AA" w:rsidRDefault="002257AA" w:rsidP="002257AA">
      <w:pPr>
        <w:jc w:val="center"/>
        <w:rPr>
          <w:rFonts w:cstheme="minorHAnsi"/>
          <w:sz w:val="56"/>
          <w:szCs w:val="56"/>
        </w:rPr>
      </w:pPr>
      <w:r w:rsidRPr="002257AA">
        <w:rPr>
          <w:rFonts w:cstheme="minorHAnsi"/>
          <w:sz w:val="56"/>
          <w:szCs w:val="56"/>
        </w:rPr>
        <w:t>Asse</w:t>
      </w:r>
      <w:r w:rsidR="00A723F9">
        <w:rPr>
          <w:rFonts w:cstheme="minorHAnsi"/>
          <w:sz w:val="56"/>
          <w:szCs w:val="56"/>
        </w:rPr>
        <w:t xml:space="preserve">ssment Task </w:t>
      </w:r>
      <w:r w:rsidR="009F40DE">
        <w:rPr>
          <w:rFonts w:cstheme="minorHAnsi"/>
          <w:sz w:val="56"/>
          <w:szCs w:val="56"/>
        </w:rPr>
        <w:t>1</w:t>
      </w:r>
      <w:r w:rsidRPr="002257AA">
        <w:rPr>
          <w:rFonts w:cstheme="minorHAnsi"/>
          <w:sz w:val="56"/>
          <w:szCs w:val="56"/>
        </w:rPr>
        <w:t xml:space="preserve"> </w:t>
      </w:r>
      <w:r w:rsidR="00EA1580">
        <w:rPr>
          <w:rFonts w:cstheme="minorHAnsi"/>
          <w:sz w:val="56"/>
          <w:szCs w:val="56"/>
        </w:rPr>
        <w:t>–</w:t>
      </w:r>
      <w:r w:rsidRPr="002257AA">
        <w:rPr>
          <w:rFonts w:cstheme="minorHAnsi"/>
          <w:sz w:val="56"/>
          <w:szCs w:val="56"/>
        </w:rPr>
        <w:t xml:space="preserve"> 202</w:t>
      </w:r>
      <w:r w:rsidR="009F40DE">
        <w:rPr>
          <w:rFonts w:cstheme="minorHAnsi"/>
          <w:sz w:val="56"/>
          <w:szCs w:val="56"/>
        </w:rPr>
        <w:t>4</w:t>
      </w:r>
    </w:p>
    <w:p w14:paraId="2ADFC2FB" w14:textId="77777777" w:rsidR="003C052D" w:rsidRPr="00EC05F9" w:rsidRDefault="003C052D" w:rsidP="002257AA">
      <w:pPr>
        <w:jc w:val="center"/>
        <w:rPr>
          <w:rFonts w:cstheme="minorHAnsi"/>
          <w:sz w:val="22"/>
          <w:szCs w:val="56"/>
        </w:rPr>
      </w:pPr>
    </w:p>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8"/>
        <w:gridCol w:w="4167"/>
      </w:tblGrid>
      <w:tr w:rsidR="002257AA" w:rsidRPr="003C052D" w14:paraId="0BE9D224" w14:textId="77777777" w:rsidTr="002257AA">
        <w:trPr>
          <w:trHeight w:val="592"/>
        </w:trPr>
        <w:tc>
          <w:tcPr>
            <w:tcW w:w="6748" w:type="dxa"/>
          </w:tcPr>
          <w:p w14:paraId="5107A647" w14:textId="77777777" w:rsidR="009B25D2" w:rsidRDefault="009B25D2" w:rsidP="002257AA">
            <w:pPr>
              <w:tabs>
                <w:tab w:val="left" w:pos="1117"/>
              </w:tabs>
              <w:jc w:val="both"/>
              <w:rPr>
                <w:rFonts w:asciiTheme="majorHAnsi" w:hAnsiTheme="majorHAnsi" w:cstheme="majorHAnsi"/>
                <w:b/>
              </w:rPr>
            </w:pPr>
          </w:p>
          <w:p w14:paraId="6547F18C" w14:textId="2AEFEA98" w:rsidR="007D7479" w:rsidRPr="003C052D" w:rsidRDefault="002257AA" w:rsidP="002257AA">
            <w:pPr>
              <w:tabs>
                <w:tab w:val="left" w:pos="1117"/>
              </w:tabs>
              <w:jc w:val="both"/>
              <w:rPr>
                <w:rFonts w:asciiTheme="majorHAnsi" w:hAnsiTheme="majorHAnsi" w:cstheme="majorHAnsi"/>
              </w:rPr>
            </w:pPr>
            <w:r w:rsidRPr="003C052D">
              <w:rPr>
                <w:rFonts w:asciiTheme="majorHAnsi" w:hAnsiTheme="majorHAnsi" w:cstheme="majorHAnsi"/>
                <w:b/>
              </w:rPr>
              <w:t>TOPIC</w:t>
            </w:r>
            <w:r w:rsidRPr="003C052D">
              <w:rPr>
                <w:rFonts w:asciiTheme="majorHAnsi" w:hAnsiTheme="majorHAnsi" w:cstheme="majorHAnsi"/>
              </w:rPr>
              <w:t xml:space="preserve">: </w:t>
            </w:r>
            <w:r w:rsidR="00A723F9" w:rsidRPr="003C052D">
              <w:rPr>
                <w:rFonts w:asciiTheme="majorHAnsi" w:hAnsiTheme="majorHAnsi" w:cstheme="majorHAnsi"/>
              </w:rPr>
              <w:t>A</w:t>
            </w:r>
            <w:r w:rsidR="009F40DE">
              <w:rPr>
                <w:rFonts w:asciiTheme="majorHAnsi" w:hAnsiTheme="majorHAnsi" w:cstheme="majorHAnsi"/>
              </w:rPr>
              <w:t>lgebraic Techniques A and Geometrical Representations</w:t>
            </w:r>
          </w:p>
        </w:tc>
        <w:tc>
          <w:tcPr>
            <w:tcW w:w="4167" w:type="dxa"/>
          </w:tcPr>
          <w:p w14:paraId="113A6FF4" w14:textId="77777777" w:rsidR="009B25D2" w:rsidRDefault="009B25D2" w:rsidP="002257AA">
            <w:pPr>
              <w:ind w:right="140"/>
              <w:jc w:val="both"/>
              <w:rPr>
                <w:rFonts w:asciiTheme="majorHAnsi" w:hAnsiTheme="majorHAnsi" w:cstheme="majorHAnsi"/>
                <w:b/>
              </w:rPr>
            </w:pPr>
          </w:p>
          <w:p w14:paraId="140A63F3" w14:textId="2D82E290" w:rsidR="002257AA" w:rsidRPr="003C052D" w:rsidRDefault="002257AA" w:rsidP="002257AA">
            <w:pPr>
              <w:ind w:right="140"/>
              <w:jc w:val="both"/>
              <w:rPr>
                <w:rFonts w:asciiTheme="majorHAnsi" w:hAnsiTheme="majorHAnsi" w:cstheme="majorHAnsi"/>
              </w:rPr>
            </w:pPr>
            <w:r w:rsidRPr="003C052D">
              <w:rPr>
                <w:rFonts w:asciiTheme="majorHAnsi" w:hAnsiTheme="majorHAnsi" w:cstheme="majorHAnsi"/>
                <w:b/>
              </w:rPr>
              <w:t>MARKS:</w:t>
            </w:r>
            <w:r w:rsidRPr="003C052D">
              <w:rPr>
                <w:rFonts w:asciiTheme="majorHAnsi" w:hAnsiTheme="majorHAnsi" w:cstheme="majorHAnsi"/>
              </w:rPr>
              <w:t xml:space="preserve"> </w:t>
            </w:r>
            <w:r w:rsidRPr="003C052D">
              <w:rPr>
                <w:rFonts w:asciiTheme="majorHAnsi" w:hAnsiTheme="majorHAnsi" w:cstheme="majorHAnsi"/>
              </w:rPr>
              <w:tab/>
            </w:r>
            <w:r w:rsidR="00B971E2">
              <w:rPr>
                <w:rFonts w:asciiTheme="majorHAnsi" w:hAnsiTheme="majorHAnsi" w:cstheme="majorHAnsi"/>
              </w:rPr>
              <w:t>4</w:t>
            </w:r>
            <w:r w:rsidR="00B02E00">
              <w:rPr>
                <w:rFonts w:asciiTheme="majorHAnsi" w:hAnsiTheme="majorHAnsi" w:cstheme="majorHAnsi"/>
              </w:rPr>
              <w:t>0</w:t>
            </w:r>
          </w:p>
          <w:p w14:paraId="6DA91DD1" w14:textId="77777777" w:rsidR="002257AA" w:rsidRPr="003C052D" w:rsidRDefault="002257AA" w:rsidP="002257AA">
            <w:pPr>
              <w:ind w:right="140"/>
              <w:jc w:val="both"/>
              <w:rPr>
                <w:rFonts w:asciiTheme="majorHAnsi" w:hAnsiTheme="majorHAnsi" w:cstheme="majorHAnsi"/>
                <w:b/>
              </w:rPr>
            </w:pPr>
          </w:p>
        </w:tc>
      </w:tr>
      <w:tr w:rsidR="00924881" w:rsidRPr="003C052D" w14:paraId="18221D0F" w14:textId="77777777" w:rsidTr="005E32FE">
        <w:trPr>
          <w:trHeight w:val="686"/>
        </w:trPr>
        <w:tc>
          <w:tcPr>
            <w:tcW w:w="10915" w:type="dxa"/>
            <w:gridSpan w:val="2"/>
          </w:tcPr>
          <w:p w14:paraId="1DD7727F" w14:textId="77777777" w:rsidR="009B25D2" w:rsidRDefault="009B25D2" w:rsidP="00924881">
            <w:pPr>
              <w:rPr>
                <w:rFonts w:asciiTheme="majorHAnsi" w:hAnsiTheme="majorHAnsi" w:cstheme="majorHAnsi"/>
                <w:b/>
              </w:rPr>
            </w:pPr>
          </w:p>
          <w:p w14:paraId="242F6242" w14:textId="6AF04016" w:rsidR="00924881" w:rsidRDefault="00924881" w:rsidP="00924881">
            <w:pPr>
              <w:rPr>
                <w:rFonts w:asciiTheme="majorHAnsi" w:hAnsiTheme="majorHAnsi" w:cstheme="majorHAnsi"/>
              </w:rPr>
            </w:pPr>
            <w:r w:rsidRPr="003C052D">
              <w:rPr>
                <w:rFonts w:asciiTheme="majorHAnsi" w:hAnsiTheme="majorHAnsi" w:cstheme="majorHAnsi"/>
                <w:b/>
              </w:rPr>
              <w:t>SUBMISSION REQUIREMENTS:</w:t>
            </w:r>
            <w:r w:rsidRPr="003C052D">
              <w:rPr>
                <w:rFonts w:asciiTheme="majorHAnsi" w:hAnsiTheme="majorHAnsi" w:cstheme="majorHAnsi"/>
              </w:rPr>
              <w:t xml:space="preserve"> Term </w:t>
            </w:r>
            <w:r w:rsidR="009F40DE">
              <w:rPr>
                <w:rFonts w:asciiTheme="majorHAnsi" w:hAnsiTheme="majorHAnsi" w:cstheme="majorHAnsi"/>
              </w:rPr>
              <w:t>1</w:t>
            </w:r>
            <w:r w:rsidRPr="003C052D">
              <w:rPr>
                <w:rFonts w:asciiTheme="majorHAnsi" w:hAnsiTheme="majorHAnsi" w:cstheme="majorHAnsi"/>
              </w:rPr>
              <w:t xml:space="preserve"> – Week </w:t>
            </w:r>
            <w:r w:rsidR="009F40DE">
              <w:rPr>
                <w:rFonts w:asciiTheme="majorHAnsi" w:hAnsiTheme="majorHAnsi" w:cstheme="majorHAnsi"/>
              </w:rPr>
              <w:t>9</w:t>
            </w:r>
            <w:r w:rsidRPr="003C052D">
              <w:rPr>
                <w:rFonts w:asciiTheme="majorHAnsi" w:hAnsiTheme="majorHAnsi" w:cstheme="majorHAnsi"/>
              </w:rPr>
              <w:t xml:space="preserve"> – </w:t>
            </w:r>
            <w:r w:rsidR="00650A96">
              <w:rPr>
                <w:rFonts w:asciiTheme="majorHAnsi" w:hAnsiTheme="majorHAnsi" w:cstheme="majorHAnsi"/>
              </w:rPr>
              <w:t>WEDNESDAY 27</w:t>
            </w:r>
            <w:r w:rsidR="00650A96" w:rsidRPr="00650A96">
              <w:rPr>
                <w:rFonts w:asciiTheme="majorHAnsi" w:hAnsiTheme="majorHAnsi" w:cstheme="majorHAnsi"/>
                <w:vertAlign w:val="superscript"/>
              </w:rPr>
              <w:t>th</w:t>
            </w:r>
            <w:r w:rsidR="00650A96">
              <w:rPr>
                <w:rFonts w:asciiTheme="majorHAnsi" w:hAnsiTheme="majorHAnsi" w:cstheme="majorHAnsi"/>
              </w:rPr>
              <w:t xml:space="preserve"> March</w:t>
            </w:r>
            <w:r w:rsidR="009B25D2">
              <w:rPr>
                <w:rFonts w:asciiTheme="majorHAnsi" w:hAnsiTheme="majorHAnsi" w:cstheme="majorHAnsi"/>
              </w:rPr>
              <w:t xml:space="preserve"> 2024</w:t>
            </w:r>
          </w:p>
          <w:p w14:paraId="30F0921D" w14:textId="77777777" w:rsidR="00EC05F9" w:rsidRPr="003C052D" w:rsidRDefault="00EC05F9" w:rsidP="009B25D2">
            <w:pPr>
              <w:jc w:val="both"/>
              <w:rPr>
                <w:rFonts w:asciiTheme="majorHAnsi" w:hAnsiTheme="majorHAnsi" w:cstheme="majorHAnsi"/>
                <w:b/>
              </w:rPr>
            </w:pPr>
          </w:p>
        </w:tc>
      </w:tr>
      <w:tr w:rsidR="00924881" w:rsidRPr="003C052D" w14:paraId="5DFBF909" w14:textId="77777777" w:rsidTr="005E32FE">
        <w:trPr>
          <w:trHeight w:val="686"/>
        </w:trPr>
        <w:tc>
          <w:tcPr>
            <w:tcW w:w="10915" w:type="dxa"/>
            <w:gridSpan w:val="2"/>
          </w:tcPr>
          <w:p w14:paraId="3DCFE0CF" w14:textId="77777777" w:rsidR="009B25D2" w:rsidRDefault="009B25D2" w:rsidP="00924881">
            <w:pPr>
              <w:rPr>
                <w:rFonts w:asciiTheme="majorHAnsi" w:hAnsiTheme="majorHAnsi" w:cstheme="majorHAnsi"/>
                <w:b/>
              </w:rPr>
            </w:pPr>
          </w:p>
          <w:p w14:paraId="6FC1769A" w14:textId="6B9E953B" w:rsidR="00924881" w:rsidRPr="003C052D" w:rsidRDefault="00924881" w:rsidP="00924881">
            <w:pPr>
              <w:rPr>
                <w:rFonts w:asciiTheme="majorHAnsi" w:hAnsiTheme="majorHAnsi" w:cstheme="majorHAnsi"/>
                <w:b/>
              </w:rPr>
            </w:pPr>
            <w:r w:rsidRPr="003C052D">
              <w:rPr>
                <w:rFonts w:asciiTheme="majorHAnsi" w:hAnsiTheme="majorHAnsi" w:cstheme="majorHAnsi"/>
                <w:b/>
              </w:rPr>
              <w:t>OUTCOMES TO BE ASSESSED:</w:t>
            </w:r>
          </w:p>
          <w:p w14:paraId="6BEFEDF3" w14:textId="77777777" w:rsidR="00650A96" w:rsidRDefault="00650A96" w:rsidP="00924881">
            <w:pPr>
              <w:rPr>
                <w:rFonts w:asciiTheme="majorHAnsi" w:hAnsiTheme="majorHAnsi" w:cstheme="majorHAnsi"/>
                <w:b/>
              </w:rPr>
            </w:pPr>
          </w:p>
          <w:p w14:paraId="6E8874CB" w14:textId="77777777" w:rsidR="00650A96" w:rsidRPr="00AA2A26" w:rsidRDefault="00650A96" w:rsidP="00924881">
            <w:pPr>
              <w:rPr>
                <w:rFonts w:asciiTheme="majorHAnsi" w:hAnsiTheme="majorHAnsi" w:cstheme="majorHAnsi"/>
              </w:rPr>
            </w:pPr>
            <w:r>
              <w:rPr>
                <w:rFonts w:asciiTheme="majorHAnsi" w:hAnsiTheme="majorHAnsi" w:cstheme="majorHAnsi"/>
                <w:b/>
              </w:rPr>
              <w:t>M</w:t>
            </w:r>
            <w:r w:rsidR="00AA2A26">
              <w:rPr>
                <w:rFonts w:asciiTheme="majorHAnsi" w:hAnsiTheme="majorHAnsi" w:cstheme="majorHAnsi"/>
                <w:b/>
              </w:rPr>
              <w:t xml:space="preserve">AO-WM-01 – </w:t>
            </w:r>
            <w:r w:rsidR="00AA2A26" w:rsidRPr="00AA2A26">
              <w:rPr>
                <w:rFonts w:asciiTheme="majorHAnsi" w:hAnsiTheme="majorHAnsi" w:cstheme="majorHAnsi"/>
                <w:b/>
              </w:rPr>
              <w:t>develops</w:t>
            </w:r>
            <w:r w:rsidR="00AA2A26">
              <w:rPr>
                <w:rFonts w:asciiTheme="majorHAnsi" w:hAnsiTheme="majorHAnsi" w:cstheme="majorHAnsi"/>
              </w:rPr>
              <w:t xml:space="preserve"> understanding and fluency in mathematics through </w:t>
            </w:r>
            <w:r w:rsidR="00AA2A26" w:rsidRPr="00AA2A26">
              <w:rPr>
                <w:rFonts w:asciiTheme="majorHAnsi" w:hAnsiTheme="majorHAnsi" w:cstheme="majorHAnsi"/>
                <w:b/>
              </w:rPr>
              <w:t xml:space="preserve">exploring </w:t>
            </w:r>
            <w:r w:rsidR="00AA2A26">
              <w:rPr>
                <w:rFonts w:asciiTheme="majorHAnsi" w:hAnsiTheme="majorHAnsi" w:cstheme="majorHAnsi"/>
              </w:rPr>
              <w:t xml:space="preserve">and </w:t>
            </w:r>
            <w:r w:rsidR="00AA2A26" w:rsidRPr="00AA2A26">
              <w:rPr>
                <w:rFonts w:asciiTheme="majorHAnsi" w:hAnsiTheme="majorHAnsi" w:cstheme="majorHAnsi"/>
                <w:b/>
              </w:rPr>
              <w:t>connecting</w:t>
            </w:r>
            <w:r w:rsidR="00AA2A26">
              <w:rPr>
                <w:rFonts w:asciiTheme="majorHAnsi" w:hAnsiTheme="majorHAnsi" w:cstheme="majorHAnsi"/>
              </w:rPr>
              <w:t xml:space="preserve"> mathematical concepts, </w:t>
            </w:r>
            <w:r w:rsidR="00AA2A26" w:rsidRPr="00AA2A26">
              <w:rPr>
                <w:rFonts w:asciiTheme="majorHAnsi" w:hAnsiTheme="majorHAnsi" w:cstheme="majorHAnsi"/>
                <w:b/>
              </w:rPr>
              <w:t>choosing</w:t>
            </w:r>
            <w:r w:rsidR="00AA2A26">
              <w:rPr>
                <w:rFonts w:asciiTheme="majorHAnsi" w:hAnsiTheme="majorHAnsi" w:cstheme="majorHAnsi"/>
              </w:rPr>
              <w:t xml:space="preserve"> and </w:t>
            </w:r>
            <w:r w:rsidR="00AA2A26" w:rsidRPr="00AA2A26">
              <w:rPr>
                <w:rFonts w:asciiTheme="majorHAnsi" w:hAnsiTheme="majorHAnsi" w:cstheme="majorHAnsi"/>
                <w:b/>
              </w:rPr>
              <w:t>applying</w:t>
            </w:r>
            <w:r w:rsidR="00AA2A26">
              <w:rPr>
                <w:rFonts w:asciiTheme="majorHAnsi" w:hAnsiTheme="majorHAnsi" w:cstheme="majorHAnsi"/>
              </w:rPr>
              <w:t xml:space="preserve"> mathematical techniques to </w:t>
            </w:r>
            <w:r w:rsidR="00AA2A26" w:rsidRPr="00AA2A26">
              <w:rPr>
                <w:rFonts w:asciiTheme="majorHAnsi" w:hAnsiTheme="majorHAnsi" w:cstheme="majorHAnsi"/>
                <w:b/>
              </w:rPr>
              <w:t>solve</w:t>
            </w:r>
            <w:r w:rsidR="00AA2A26">
              <w:rPr>
                <w:rFonts w:asciiTheme="majorHAnsi" w:hAnsiTheme="majorHAnsi" w:cstheme="majorHAnsi"/>
              </w:rPr>
              <w:t xml:space="preserve"> problems, and </w:t>
            </w:r>
            <w:r w:rsidR="00AA2A26" w:rsidRPr="00AA2A26">
              <w:rPr>
                <w:rFonts w:asciiTheme="majorHAnsi" w:hAnsiTheme="majorHAnsi" w:cstheme="majorHAnsi"/>
                <w:b/>
              </w:rPr>
              <w:t>communicating</w:t>
            </w:r>
            <w:r w:rsidR="00AA2A26">
              <w:rPr>
                <w:rFonts w:asciiTheme="majorHAnsi" w:hAnsiTheme="majorHAnsi" w:cstheme="majorHAnsi"/>
              </w:rPr>
              <w:t xml:space="preserve"> their thinking and reasoning coherently and clearly. </w:t>
            </w:r>
          </w:p>
          <w:p w14:paraId="03F570C8" w14:textId="77777777" w:rsidR="00650A96" w:rsidRPr="00AA2A26" w:rsidRDefault="00AA2A26" w:rsidP="00924881">
            <w:pPr>
              <w:rPr>
                <w:rFonts w:asciiTheme="majorHAnsi" w:hAnsiTheme="majorHAnsi" w:cstheme="majorHAnsi"/>
              </w:rPr>
            </w:pPr>
            <w:r>
              <w:rPr>
                <w:rFonts w:asciiTheme="majorHAnsi" w:hAnsiTheme="majorHAnsi" w:cstheme="majorHAnsi"/>
                <w:b/>
              </w:rPr>
              <w:t xml:space="preserve">MA5-ALG-C-01 – </w:t>
            </w:r>
            <w:r w:rsidRPr="00AA2A26">
              <w:rPr>
                <w:rFonts w:asciiTheme="majorHAnsi" w:hAnsiTheme="majorHAnsi" w:cstheme="majorHAnsi"/>
                <w:b/>
              </w:rPr>
              <w:t>simplifies</w:t>
            </w:r>
            <w:r>
              <w:rPr>
                <w:rFonts w:asciiTheme="majorHAnsi" w:hAnsiTheme="majorHAnsi" w:cstheme="majorHAnsi"/>
              </w:rPr>
              <w:t xml:space="preserve"> algebraic fractions with numerical denominators and </w:t>
            </w:r>
            <w:r w:rsidRPr="00AA2A26">
              <w:rPr>
                <w:rFonts w:asciiTheme="majorHAnsi" w:hAnsiTheme="majorHAnsi" w:cstheme="majorHAnsi"/>
                <w:b/>
              </w:rPr>
              <w:t>expands</w:t>
            </w:r>
            <w:r>
              <w:rPr>
                <w:rFonts w:asciiTheme="majorHAnsi" w:hAnsiTheme="majorHAnsi" w:cstheme="majorHAnsi"/>
              </w:rPr>
              <w:t xml:space="preserve"> algebraic expressions</w:t>
            </w:r>
          </w:p>
          <w:p w14:paraId="79F464D2" w14:textId="77777777" w:rsidR="00AA2A26" w:rsidRPr="00AA2A26" w:rsidRDefault="00AA2A26" w:rsidP="00924881">
            <w:pPr>
              <w:rPr>
                <w:rFonts w:asciiTheme="majorHAnsi" w:hAnsiTheme="majorHAnsi" w:cstheme="majorHAnsi"/>
              </w:rPr>
            </w:pPr>
            <w:r>
              <w:rPr>
                <w:rFonts w:asciiTheme="majorHAnsi" w:hAnsiTheme="majorHAnsi" w:cstheme="majorHAnsi"/>
                <w:b/>
              </w:rPr>
              <w:t xml:space="preserve">MA5-GEO-C-01 – </w:t>
            </w:r>
            <w:r w:rsidRPr="00AA2A26">
              <w:rPr>
                <w:rFonts w:asciiTheme="majorHAnsi" w:hAnsiTheme="majorHAnsi" w:cstheme="majorHAnsi"/>
                <w:b/>
              </w:rPr>
              <w:t>identifies</w:t>
            </w:r>
            <w:r>
              <w:rPr>
                <w:rFonts w:asciiTheme="majorHAnsi" w:hAnsiTheme="majorHAnsi" w:cstheme="majorHAnsi"/>
              </w:rPr>
              <w:t xml:space="preserve"> and </w:t>
            </w:r>
            <w:r w:rsidRPr="00AA2A26">
              <w:rPr>
                <w:rFonts w:asciiTheme="majorHAnsi" w:hAnsiTheme="majorHAnsi" w:cstheme="majorHAnsi"/>
                <w:b/>
              </w:rPr>
              <w:t>applies</w:t>
            </w:r>
            <w:r>
              <w:rPr>
                <w:rFonts w:asciiTheme="majorHAnsi" w:hAnsiTheme="majorHAnsi" w:cstheme="majorHAnsi"/>
              </w:rPr>
              <w:t xml:space="preserve"> the properties of similar figures and scale drawings to </w:t>
            </w:r>
            <w:r w:rsidRPr="00AA2A26">
              <w:rPr>
                <w:rFonts w:asciiTheme="majorHAnsi" w:hAnsiTheme="majorHAnsi" w:cstheme="majorHAnsi"/>
                <w:b/>
              </w:rPr>
              <w:t xml:space="preserve">solve </w:t>
            </w:r>
            <w:r>
              <w:rPr>
                <w:rFonts w:asciiTheme="majorHAnsi" w:hAnsiTheme="majorHAnsi" w:cstheme="majorHAnsi"/>
              </w:rPr>
              <w:t>problems</w:t>
            </w:r>
          </w:p>
          <w:p w14:paraId="2FCCC706" w14:textId="77777777" w:rsidR="00EC05F9" w:rsidRPr="003C052D" w:rsidRDefault="00EC05F9" w:rsidP="00650A96">
            <w:pPr>
              <w:rPr>
                <w:rFonts w:asciiTheme="majorHAnsi" w:hAnsiTheme="majorHAnsi" w:cstheme="majorHAnsi"/>
                <w:b/>
              </w:rPr>
            </w:pPr>
          </w:p>
        </w:tc>
      </w:tr>
      <w:tr w:rsidR="002257AA" w:rsidRPr="003C052D" w14:paraId="59776A77" w14:textId="77777777" w:rsidTr="002257AA">
        <w:trPr>
          <w:trHeight w:val="686"/>
        </w:trPr>
        <w:tc>
          <w:tcPr>
            <w:tcW w:w="10915" w:type="dxa"/>
            <w:gridSpan w:val="2"/>
          </w:tcPr>
          <w:p w14:paraId="27C5D58F" w14:textId="77777777" w:rsidR="009B25D2" w:rsidRDefault="009B25D2" w:rsidP="00924881">
            <w:pPr>
              <w:rPr>
                <w:rFonts w:asciiTheme="majorHAnsi" w:hAnsiTheme="majorHAnsi" w:cstheme="majorHAnsi"/>
                <w:b/>
              </w:rPr>
            </w:pPr>
          </w:p>
          <w:p w14:paraId="268DAF87" w14:textId="6227B133" w:rsidR="00A723F9" w:rsidRPr="003C052D" w:rsidRDefault="00924881" w:rsidP="00924881">
            <w:pPr>
              <w:rPr>
                <w:rFonts w:asciiTheme="majorHAnsi" w:hAnsiTheme="majorHAnsi" w:cstheme="majorHAnsi"/>
                <w:b/>
              </w:rPr>
            </w:pPr>
            <w:r w:rsidRPr="003C052D">
              <w:rPr>
                <w:rFonts w:asciiTheme="majorHAnsi" w:hAnsiTheme="majorHAnsi" w:cstheme="majorHAnsi"/>
                <w:b/>
              </w:rPr>
              <w:t>DIRECTIONAL VERBS:</w:t>
            </w:r>
          </w:p>
          <w:p w14:paraId="24939F0B" w14:textId="77777777" w:rsidR="003C052D" w:rsidRPr="003C052D" w:rsidRDefault="003C052D" w:rsidP="00924881">
            <w:pPr>
              <w:rPr>
                <w:rFonts w:asciiTheme="majorHAnsi" w:hAnsiTheme="majorHAnsi" w:cstheme="majorHAnsi"/>
                <w:b/>
              </w:rPr>
            </w:pPr>
          </w:p>
          <w:p w14:paraId="4E492A09" w14:textId="77777777" w:rsidR="00AA2A26" w:rsidRPr="00AA2A26" w:rsidRDefault="00AA2A26" w:rsidP="00AA2A26">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 xml:space="preserve">Apply: </w:t>
            </w:r>
            <w:r>
              <w:rPr>
                <w:rFonts w:asciiTheme="majorHAnsi" w:hAnsiTheme="majorHAnsi" w:cstheme="majorHAnsi"/>
              </w:rPr>
              <w:t>Uses, utilise, employ in a particular situation.</w:t>
            </w:r>
          </w:p>
          <w:p w14:paraId="67DE6838" w14:textId="77777777" w:rsidR="00AA2A26" w:rsidRPr="00976146" w:rsidRDefault="00AA2A26" w:rsidP="00AA2A26">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Communicates:</w:t>
            </w:r>
            <w:r w:rsidR="00976146">
              <w:rPr>
                <w:rFonts w:asciiTheme="majorHAnsi" w:hAnsiTheme="majorHAnsi" w:cstheme="majorHAnsi"/>
                <w:b/>
              </w:rPr>
              <w:t xml:space="preserve"> </w:t>
            </w:r>
            <w:r w:rsidR="00976146">
              <w:rPr>
                <w:rFonts w:asciiTheme="majorHAnsi" w:hAnsiTheme="majorHAnsi" w:cstheme="majorHAnsi"/>
              </w:rPr>
              <w:t xml:space="preserve">to present information from given facts or figures. </w:t>
            </w:r>
          </w:p>
          <w:p w14:paraId="5A511B16" w14:textId="77777777" w:rsidR="00AA2A26" w:rsidRPr="00976146" w:rsidRDefault="00AA2A26" w:rsidP="00AA2A26">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Connects:</w:t>
            </w:r>
            <w:r w:rsidR="00976146">
              <w:rPr>
                <w:rFonts w:asciiTheme="majorHAnsi" w:hAnsiTheme="majorHAnsi" w:cstheme="majorHAnsi"/>
                <w:b/>
              </w:rPr>
              <w:t xml:space="preserve"> </w:t>
            </w:r>
            <w:r w:rsidR="00976146">
              <w:rPr>
                <w:rFonts w:asciiTheme="majorHAnsi" w:hAnsiTheme="majorHAnsi" w:cstheme="majorHAnsi"/>
              </w:rPr>
              <w:t xml:space="preserve">Associate or relate information. </w:t>
            </w:r>
          </w:p>
          <w:p w14:paraId="748906A9" w14:textId="77777777" w:rsidR="00AA2A26" w:rsidRPr="00976146" w:rsidRDefault="00AA2A26" w:rsidP="00AA2A26">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Choose:</w:t>
            </w:r>
            <w:r w:rsidR="00976146">
              <w:rPr>
                <w:rFonts w:asciiTheme="majorHAnsi" w:hAnsiTheme="majorHAnsi" w:cstheme="majorHAnsi"/>
                <w:b/>
              </w:rPr>
              <w:t xml:space="preserve"> </w:t>
            </w:r>
            <w:r w:rsidR="00976146">
              <w:rPr>
                <w:rFonts w:asciiTheme="majorHAnsi" w:hAnsiTheme="majorHAnsi" w:cstheme="majorHAnsi"/>
              </w:rPr>
              <w:t>Pick out something as being the most appropriate of the alternatives given.</w:t>
            </w:r>
          </w:p>
          <w:p w14:paraId="47D18245" w14:textId="77777777" w:rsidR="00AA2A26" w:rsidRPr="00976146" w:rsidRDefault="00AA2A26" w:rsidP="00924881">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Develops:</w:t>
            </w:r>
            <w:r w:rsidR="00976146">
              <w:rPr>
                <w:rFonts w:asciiTheme="majorHAnsi" w:hAnsiTheme="majorHAnsi" w:cstheme="majorHAnsi"/>
                <w:b/>
              </w:rPr>
              <w:t xml:space="preserve"> </w:t>
            </w:r>
            <w:r w:rsidR="00976146">
              <w:rPr>
                <w:rFonts w:asciiTheme="majorHAnsi" w:hAnsiTheme="majorHAnsi" w:cstheme="majorHAnsi"/>
              </w:rPr>
              <w:t xml:space="preserve">Cause to grow and become more advanced or elaborate. </w:t>
            </w:r>
          </w:p>
          <w:p w14:paraId="4B7F7B17" w14:textId="77777777" w:rsidR="00AA2A26" w:rsidRPr="00976146" w:rsidRDefault="00AA2A26" w:rsidP="00924881">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Expands:</w:t>
            </w:r>
            <w:r w:rsidR="00976146">
              <w:rPr>
                <w:rFonts w:asciiTheme="majorHAnsi" w:hAnsiTheme="majorHAnsi" w:cstheme="majorHAnsi"/>
                <w:b/>
              </w:rPr>
              <w:t xml:space="preserve"> </w:t>
            </w:r>
            <w:r w:rsidR="00976146">
              <w:rPr>
                <w:rFonts w:asciiTheme="majorHAnsi" w:hAnsiTheme="majorHAnsi" w:cstheme="majorHAnsi"/>
              </w:rPr>
              <w:t xml:space="preserve">Removing brackets using multiplication methods.  </w:t>
            </w:r>
          </w:p>
          <w:p w14:paraId="74A1FC04" w14:textId="77777777" w:rsidR="00AA2A26" w:rsidRPr="00976146" w:rsidRDefault="00AA2A26" w:rsidP="00924881">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Explores:</w:t>
            </w:r>
            <w:r w:rsidR="00976146">
              <w:rPr>
                <w:rFonts w:asciiTheme="majorHAnsi" w:hAnsiTheme="majorHAnsi" w:cstheme="majorHAnsi"/>
                <w:b/>
              </w:rPr>
              <w:t xml:space="preserve"> </w:t>
            </w:r>
            <w:r w:rsidR="00976146">
              <w:rPr>
                <w:rFonts w:asciiTheme="majorHAnsi" w:hAnsiTheme="majorHAnsi" w:cstheme="majorHAnsi"/>
              </w:rPr>
              <w:t xml:space="preserve">Inquire into or discuss in detail. </w:t>
            </w:r>
          </w:p>
          <w:p w14:paraId="054E1D6B" w14:textId="77777777" w:rsidR="00AA2A26" w:rsidRPr="00AA2A26" w:rsidRDefault="00AA2A26" w:rsidP="00AA2A26">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 xml:space="preserve">Identifies: </w:t>
            </w:r>
            <w:r>
              <w:rPr>
                <w:rFonts w:asciiTheme="majorHAnsi" w:hAnsiTheme="majorHAnsi" w:cstheme="majorHAnsi"/>
              </w:rPr>
              <w:t>Establish or indicate what something is.</w:t>
            </w:r>
          </w:p>
          <w:p w14:paraId="20CB3E02" w14:textId="77777777" w:rsidR="00AA2A26" w:rsidRPr="00976146" w:rsidRDefault="00AA2A26" w:rsidP="00924881">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Simplifies:</w:t>
            </w:r>
            <w:r w:rsidR="00976146">
              <w:rPr>
                <w:rFonts w:asciiTheme="majorHAnsi" w:hAnsiTheme="majorHAnsi" w:cstheme="majorHAnsi"/>
                <w:b/>
              </w:rPr>
              <w:t xml:space="preserve"> </w:t>
            </w:r>
            <w:r w:rsidR="00976146">
              <w:rPr>
                <w:rFonts w:asciiTheme="majorHAnsi" w:hAnsiTheme="majorHAnsi" w:cstheme="majorHAnsi"/>
              </w:rPr>
              <w:t xml:space="preserve">Reduce </w:t>
            </w:r>
            <w:r w:rsidR="00D628EB">
              <w:rPr>
                <w:rFonts w:asciiTheme="majorHAnsi" w:hAnsiTheme="majorHAnsi" w:cstheme="majorHAnsi"/>
              </w:rPr>
              <w:t xml:space="preserve">(an equation, fraction, etc.) to a simpler form by cancelling common factors, regrouping terms in same variable. </w:t>
            </w:r>
          </w:p>
          <w:p w14:paraId="301685AE" w14:textId="77777777" w:rsidR="00AA2A26" w:rsidRPr="00AA2A26" w:rsidRDefault="00AA2A26" w:rsidP="00924881">
            <w:pPr>
              <w:pStyle w:val="paragraph"/>
              <w:spacing w:before="0" w:beforeAutospacing="0" w:after="0" w:afterAutospacing="0"/>
              <w:textAlignment w:val="baseline"/>
              <w:rPr>
                <w:rFonts w:asciiTheme="majorHAnsi" w:hAnsiTheme="majorHAnsi" w:cstheme="majorHAnsi"/>
              </w:rPr>
            </w:pPr>
            <w:r>
              <w:rPr>
                <w:rFonts w:asciiTheme="majorHAnsi" w:hAnsiTheme="majorHAnsi" w:cstheme="majorHAnsi"/>
                <w:b/>
              </w:rPr>
              <w:t xml:space="preserve">Solve: </w:t>
            </w:r>
            <w:r>
              <w:rPr>
                <w:rFonts w:asciiTheme="majorHAnsi" w:hAnsiTheme="majorHAnsi" w:cstheme="majorHAnsi"/>
              </w:rPr>
              <w:t xml:space="preserve">Ascertain, evaluate, determine from given facts, figures or information. </w:t>
            </w:r>
          </w:p>
          <w:p w14:paraId="6B132B77" w14:textId="77777777" w:rsidR="003C052D" w:rsidRPr="003C052D" w:rsidRDefault="003C052D" w:rsidP="00AA2A26">
            <w:pPr>
              <w:rPr>
                <w:rFonts w:asciiTheme="majorHAnsi" w:hAnsiTheme="majorHAnsi" w:cstheme="majorHAnsi"/>
                <w:b/>
              </w:rPr>
            </w:pPr>
          </w:p>
        </w:tc>
      </w:tr>
      <w:tr w:rsidR="002257AA" w:rsidRPr="003C052D" w14:paraId="03055A10" w14:textId="77777777" w:rsidTr="00AB77D2">
        <w:trPr>
          <w:trHeight w:val="3289"/>
        </w:trPr>
        <w:tc>
          <w:tcPr>
            <w:tcW w:w="10915" w:type="dxa"/>
            <w:gridSpan w:val="2"/>
            <w:tcBorders>
              <w:top w:val="thickThinMediumGap" w:sz="24" w:space="0" w:color="auto"/>
              <w:left w:val="thickThinMediumGap" w:sz="24" w:space="0" w:color="auto"/>
              <w:bottom w:val="thinThickMediumGap" w:sz="24" w:space="0" w:color="auto"/>
              <w:right w:val="thinThickMediumGap" w:sz="24" w:space="0" w:color="auto"/>
            </w:tcBorders>
          </w:tcPr>
          <w:p w14:paraId="125EFAA7" w14:textId="77777777" w:rsidR="009B25D2" w:rsidRDefault="009B25D2" w:rsidP="002257AA">
            <w:pPr>
              <w:rPr>
                <w:rFonts w:asciiTheme="majorHAnsi" w:hAnsiTheme="majorHAnsi" w:cstheme="majorHAnsi"/>
                <w:b/>
              </w:rPr>
            </w:pPr>
          </w:p>
          <w:p w14:paraId="553C4958" w14:textId="4CEF460B" w:rsidR="0090171A" w:rsidRPr="003C052D" w:rsidRDefault="002257AA" w:rsidP="002257AA">
            <w:pPr>
              <w:rPr>
                <w:rFonts w:asciiTheme="majorHAnsi" w:hAnsiTheme="majorHAnsi" w:cstheme="majorHAnsi"/>
                <w:b/>
              </w:rPr>
            </w:pPr>
            <w:r w:rsidRPr="003C052D">
              <w:rPr>
                <w:rFonts w:asciiTheme="majorHAnsi" w:hAnsiTheme="majorHAnsi" w:cstheme="majorHAnsi"/>
                <w:b/>
              </w:rPr>
              <w:t>TASK DESCRIPTION:</w:t>
            </w:r>
          </w:p>
          <w:p w14:paraId="04D6A750" w14:textId="77777777" w:rsidR="003C052D" w:rsidRPr="003C052D" w:rsidRDefault="003C052D" w:rsidP="002257AA">
            <w:pPr>
              <w:rPr>
                <w:rFonts w:asciiTheme="majorHAnsi" w:hAnsiTheme="majorHAnsi" w:cstheme="majorHAnsi"/>
                <w:b/>
              </w:rPr>
            </w:pPr>
          </w:p>
          <w:p w14:paraId="4635A77A" w14:textId="3988A9A3" w:rsidR="009B25D2" w:rsidRPr="009B25D2" w:rsidRDefault="003C052D" w:rsidP="003C052D">
            <w:pPr>
              <w:rPr>
                <w:rFonts w:asciiTheme="majorHAnsi" w:hAnsiTheme="majorHAnsi" w:cstheme="majorHAnsi"/>
              </w:rPr>
            </w:pPr>
            <w:r w:rsidRPr="003C052D">
              <w:rPr>
                <w:rFonts w:asciiTheme="majorHAnsi" w:hAnsiTheme="majorHAnsi" w:cstheme="majorHAnsi"/>
              </w:rPr>
              <w:t xml:space="preserve">Assessment Task </w:t>
            </w:r>
            <w:r w:rsidR="00D628EB">
              <w:rPr>
                <w:rFonts w:asciiTheme="majorHAnsi" w:hAnsiTheme="majorHAnsi" w:cstheme="majorHAnsi"/>
              </w:rPr>
              <w:t>1</w:t>
            </w:r>
            <w:r w:rsidRPr="003C052D">
              <w:rPr>
                <w:rFonts w:asciiTheme="majorHAnsi" w:hAnsiTheme="majorHAnsi" w:cstheme="majorHAnsi"/>
              </w:rPr>
              <w:t xml:space="preserve"> is an in-class examination consisting of:</w:t>
            </w:r>
          </w:p>
          <w:p w14:paraId="684CC169" w14:textId="29D3B88B" w:rsidR="009B25D2" w:rsidRPr="009B25D2" w:rsidRDefault="003C052D" w:rsidP="009B25D2">
            <w:pPr>
              <w:pStyle w:val="ListParagraph"/>
              <w:numPr>
                <w:ilvl w:val="0"/>
                <w:numId w:val="1"/>
              </w:numPr>
              <w:rPr>
                <w:rFonts w:asciiTheme="majorHAnsi" w:hAnsiTheme="majorHAnsi" w:cstheme="majorHAnsi"/>
              </w:rPr>
            </w:pPr>
            <w:r w:rsidRPr="003C052D">
              <w:rPr>
                <w:rFonts w:asciiTheme="majorHAnsi" w:hAnsiTheme="majorHAnsi" w:cstheme="majorHAnsi"/>
              </w:rPr>
              <w:t xml:space="preserve">A combination of </w:t>
            </w:r>
            <w:r w:rsidR="00B76C07">
              <w:rPr>
                <w:rFonts w:asciiTheme="majorHAnsi" w:hAnsiTheme="majorHAnsi" w:cstheme="majorHAnsi"/>
              </w:rPr>
              <w:t>1</w:t>
            </w:r>
            <w:r w:rsidR="00B02E00">
              <w:rPr>
                <w:rFonts w:asciiTheme="majorHAnsi" w:hAnsiTheme="majorHAnsi" w:cstheme="majorHAnsi"/>
              </w:rPr>
              <w:t>4</w:t>
            </w:r>
            <w:r w:rsidRPr="003C052D">
              <w:rPr>
                <w:rFonts w:asciiTheme="majorHAnsi" w:hAnsiTheme="majorHAnsi" w:cstheme="majorHAnsi"/>
              </w:rPr>
              <w:t xml:space="preserve"> short answer and </w:t>
            </w:r>
            <w:r w:rsidR="00B76C07">
              <w:rPr>
                <w:rFonts w:asciiTheme="majorHAnsi" w:hAnsiTheme="majorHAnsi" w:cstheme="majorHAnsi"/>
              </w:rPr>
              <w:t>4</w:t>
            </w:r>
            <w:r w:rsidR="00D628EB">
              <w:rPr>
                <w:rFonts w:asciiTheme="majorHAnsi" w:hAnsiTheme="majorHAnsi" w:cstheme="majorHAnsi"/>
                <w:b/>
                <w:color w:val="FF0000"/>
              </w:rPr>
              <w:t xml:space="preserve"> </w:t>
            </w:r>
            <w:r w:rsidRPr="003C052D">
              <w:rPr>
                <w:rFonts w:asciiTheme="majorHAnsi" w:hAnsiTheme="majorHAnsi" w:cstheme="majorHAnsi"/>
              </w:rPr>
              <w:t>multiple-choice questions on A</w:t>
            </w:r>
            <w:r w:rsidR="00D628EB">
              <w:rPr>
                <w:rFonts w:asciiTheme="majorHAnsi" w:hAnsiTheme="majorHAnsi" w:cstheme="majorHAnsi"/>
              </w:rPr>
              <w:t>lgebraic Techniques A</w:t>
            </w:r>
            <w:r w:rsidRPr="003C052D">
              <w:rPr>
                <w:rFonts w:asciiTheme="majorHAnsi" w:hAnsiTheme="majorHAnsi" w:cstheme="majorHAnsi"/>
              </w:rPr>
              <w:t xml:space="preserve"> totalling </w:t>
            </w:r>
            <w:r w:rsidR="00B76C07">
              <w:rPr>
                <w:rFonts w:asciiTheme="majorHAnsi" w:hAnsiTheme="majorHAnsi" w:cstheme="majorHAnsi"/>
              </w:rPr>
              <w:t>2</w:t>
            </w:r>
            <w:r w:rsidR="00B02E00">
              <w:rPr>
                <w:rFonts w:asciiTheme="majorHAnsi" w:hAnsiTheme="majorHAnsi" w:cstheme="majorHAnsi"/>
              </w:rPr>
              <w:t>4</w:t>
            </w:r>
            <w:r w:rsidRPr="003C052D">
              <w:rPr>
                <w:rFonts w:asciiTheme="majorHAnsi" w:hAnsiTheme="majorHAnsi" w:cstheme="majorHAnsi"/>
              </w:rPr>
              <w:t xml:space="preserve"> marks of the total marks</w:t>
            </w:r>
          </w:p>
          <w:p w14:paraId="2D072FF3" w14:textId="0F66A040" w:rsidR="003C052D" w:rsidRDefault="003C052D" w:rsidP="003C052D">
            <w:pPr>
              <w:pStyle w:val="ListParagraph"/>
              <w:numPr>
                <w:ilvl w:val="0"/>
                <w:numId w:val="1"/>
              </w:numPr>
              <w:rPr>
                <w:rFonts w:asciiTheme="majorHAnsi" w:hAnsiTheme="majorHAnsi" w:cstheme="majorHAnsi"/>
              </w:rPr>
            </w:pPr>
            <w:r w:rsidRPr="003C052D">
              <w:rPr>
                <w:rFonts w:asciiTheme="majorHAnsi" w:hAnsiTheme="majorHAnsi" w:cstheme="majorHAnsi"/>
              </w:rPr>
              <w:t xml:space="preserve">A combination of </w:t>
            </w:r>
            <w:r w:rsidR="00267E37">
              <w:rPr>
                <w:rFonts w:asciiTheme="majorHAnsi" w:hAnsiTheme="majorHAnsi" w:cstheme="majorHAnsi"/>
              </w:rPr>
              <w:t>5</w:t>
            </w:r>
            <w:r w:rsidRPr="003C052D">
              <w:rPr>
                <w:rFonts w:asciiTheme="majorHAnsi" w:hAnsiTheme="majorHAnsi" w:cstheme="majorHAnsi"/>
              </w:rPr>
              <w:t xml:space="preserve"> short answer and </w:t>
            </w:r>
            <w:r w:rsidR="00267E37">
              <w:rPr>
                <w:rFonts w:asciiTheme="majorHAnsi" w:hAnsiTheme="majorHAnsi" w:cstheme="majorHAnsi"/>
              </w:rPr>
              <w:t>6</w:t>
            </w:r>
            <w:r w:rsidR="00D628EB">
              <w:rPr>
                <w:rFonts w:asciiTheme="majorHAnsi" w:hAnsiTheme="majorHAnsi" w:cstheme="majorHAnsi"/>
                <w:b/>
                <w:color w:val="FF0000"/>
              </w:rPr>
              <w:t xml:space="preserve"> </w:t>
            </w:r>
            <w:r w:rsidRPr="003C052D">
              <w:rPr>
                <w:rFonts w:asciiTheme="majorHAnsi" w:hAnsiTheme="majorHAnsi" w:cstheme="majorHAnsi"/>
              </w:rPr>
              <w:t xml:space="preserve">multiple-choice questions on </w:t>
            </w:r>
            <w:r w:rsidR="00D628EB">
              <w:rPr>
                <w:rFonts w:asciiTheme="majorHAnsi" w:hAnsiTheme="majorHAnsi" w:cstheme="majorHAnsi"/>
              </w:rPr>
              <w:t xml:space="preserve">Geometrical </w:t>
            </w:r>
            <w:r w:rsidR="00D628EB" w:rsidRPr="00D628EB">
              <w:rPr>
                <w:rFonts w:asciiTheme="majorHAnsi" w:hAnsiTheme="majorHAnsi" w:cstheme="majorHAnsi"/>
              </w:rPr>
              <w:t>Representations</w:t>
            </w:r>
            <w:r w:rsidRPr="00D628EB">
              <w:rPr>
                <w:rFonts w:asciiTheme="majorHAnsi" w:hAnsiTheme="majorHAnsi" w:cstheme="majorHAnsi"/>
              </w:rPr>
              <w:t xml:space="preserve"> totalling </w:t>
            </w:r>
            <w:r w:rsidR="00267E37">
              <w:rPr>
                <w:rFonts w:asciiTheme="majorHAnsi" w:hAnsiTheme="majorHAnsi" w:cstheme="majorHAnsi"/>
              </w:rPr>
              <w:t>16</w:t>
            </w:r>
            <w:r w:rsidRPr="00D628EB">
              <w:rPr>
                <w:rFonts w:asciiTheme="majorHAnsi" w:hAnsiTheme="majorHAnsi" w:cstheme="majorHAnsi"/>
              </w:rPr>
              <w:t xml:space="preserve"> marks of the total marks</w:t>
            </w:r>
          </w:p>
          <w:p w14:paraId="7B9A1BC1" w14:textId="77777777" w:rsidR="009B25D2" w:rsidRDefault="009B25D2" w:rsidP="003C052D">
            <w:pPr>
              <w:rPr>
                <w:rFonts w:asciiTheme="majorHAnsi" w:hAnsiTheme="majorHAnsi" w:cstheme="majorHAnsi"/>
              </w:rPr>
            </w:pPr>
          </w:p>
          <w:p w14:paraId="59BB7161" w14:textId="6D503831" w:rsidR="009B25D2" w:rsidRPr="00D628EB" w:rsidRDefault="003C052D" w:rsidP="003C052D">
            <w:pPr>
              <w:rPr>
                <w:rFonts w:asciiTheme="majorHAnsi" w:hAnsiTheme="majorHAnsi" w:cstheme="majorHAnsi"/>
              </w:rPr>
            </w:pPr>
            <w:r w:rsidRPr="00D628EB">
              <w:rPr>
                <w:rFonts w:asciiTheme="majorHAnsi" w:hAnsiTheme="majorHAnsi" w:cstheme="majorHAnsi"/>
              </w:rPr>
              <w:t xml:space="preserve">The examination will be conducted in a </w:t>
            </w:r>
            <w:r w:rsidRPr="00D628EB">
              <w:rPr>
                <w:rFonts w:asciiTheme="majorHAnsi" w:hAnsiTheme="majorHAnsi" w:cstheme="majorHAnsi"/>
                <w:b/>
              </w:rPr>
              <w:t>one period lesson</w:t>
            </w:r>
            <w:r w:rsidRPr="00D628EB">
              <w:rPr>
                <w:rFonts w:asciiTheme="majorHAnsi" w:hAnsiTheme="majorHAnsi" w:cstheme="majorHAnsi"/>
              </w:rPr>
              <w:t>.</w:t>
            </w:r>
          </w:p>
          <w:p w14:paraId="599BEBC0" w14:textId="77777777" w:rsidR="009B25D2" w:rsidRPr="009B25D2" w:rsidRDefault="00D628EB" w:rsidP="009B25D2">
            <w:pPr>
              <w:pStyle w:val="paragraph"/>
              <w:numPr>
                <w:ilvl w:val="0"/>
                <w:numId w:val="34"/>
              </w:numPr>
              <w:spacing w:before="0" w:beforeAutospacing="0" w:after="0" w:afterAutospacing="0"/>
              <w:ind w:left="360" w:firstLine="0"/>
              <w:textAlignment w:val="baseline"/>
              <w:rPr>
                <w:rStyle w:val="eop"/>
                <w:rFonts w:asciiTheme="majorHAnsi" w:hAnsiTheme="majorHAnsi" w:cstheme="majorHAnsi"/>
              </w:rPr>
            </w:pPr>
            <w:r w:rsidRPr="009B25D2">
              <w:rPr>
                <w:rStyle w:val="normaltextrun"/>
                <w:rFonts w:asciiTheme="majorHAnsi" w:hAnsiTheme="majorHAnsi" w:cstheme="majorHAnsi"/>
              </w:rPr>
              <w:t xml:space="preserve">Students are allowed to use </w:t>
            </w:r>
            <w:r w:rsidRPr="009B25D2">
              <w:rPr>
                <w:rStyle w:val="normaltextrun"/>
                <w:rFonts w:asciiTheme="majorHAnsi" w:hAnsiTheme="majorHAnsi" w:cstheme="majorHAnsi"/>
                <w:b/>
                <w:bCs/>
              </w:rPr>
              <w:t>one A4 SUMMARY SHEET.</w:t>
            </w:r>
            <w:r w:rsidRPr="00D628EB">
              <w:rPr>
                <w:rStyle w:val="eop"/>
                <w:rFonts w:asciiTheme="majorHAnsi" w:eastAsia="Calibri" w:hAnsiTheme="majorHAnsi" w:cstheme="majorHAnsi"/>
              </w:rPr>
              <w:t> </w:t>
            </w:r>
          </w:p>
          <w:p w14:paraId="0DC68137" w14:textId="27B7F854" w:rsidR="009B25D2" w:rsidRPr="009B25D2" w:rsidRDefault="00D628EB" w:rsidP="009B25D2">
            <w:pPr>
              <w:pStyle w:val="paragraph"/>
              <w:numPr>
                <w:ilvl w:val="0"/>
                <w:numId w:val="34"/>
              </w:numPr>
              <w:spacing w:before="0" w:beforeAutospacing="0" w:after="0" w:afterAutospacing="0"/>
              <w:ind w:left="360" w:firstLine="0"/>
              <w:textAlignment w:val="baseline"/>
              <w:rPr>
                <w:rFonts w:asciiTheme="majorHAnsi" w:hAnsiTheme="majorHAnsi" w:cstheme="majorHAnsi"/>
              </w:rPr>
            </w:pPr>
            <w:r w:rsidRPr="009B25D2">
              <w:rPr>
                <w:rStyle w:val="normaltextrun"/>
                <w:rFonts w:asciiTheme="majorHAnsi" w:hAnsiTheme="majorHAnsi" w:cstheme="majorHAnsi"/>
              </w:rPr>
              <w:t>Students will be given one period of class time to create the summary sheet. If you are absent on this day, it is your responsibility to seek assistance from your teacher outside of class time.</w:t>
            </w:r>
          </w:p>
          <w:p w14:paraId="64A7BB92" w14:textId="463E45B0" w:rsidR="009B25D2" w:rsidRPr="009B25D2" w:rsidRDefault="00D628EB" w:rsidP="009B25D2">
            <w:pPr>
              <w:pStyle w:val="paragraph"/>
              <w:numPr>
                <w:ilvl w:val="0"/>
                <w:numId w:val="34"/>
              </w:numPr>
              <w:spacing w:before="0" w:beforeAutospacing="0" w:after="0" w:afterAutospacing="0"/>
              <w:ind w:left="360" w:firstLine="0"/>
              <w:textAlignment w:val="baseline"/>
              <w:rPr>
                <w:rFonts w:asciiTheme="majorHAnsi" w:hAnsiTheme="majorHAnsi" w:cstheme="majorHAnsi"/>
              </w:rPr>
            </w:pPr>
            <w:r w:rsidRPr="009B25D2">
              <w:rPr>
                <w:rStyle w:val="normaltextrun"/>
                <w:rFonts w:asciiTheme="majorHAnsi" w:hAnsiTheme="majorHAnsi" w:cstheme="majorHAnsi"/>
              </w:rPr>
              <w:t>No other notes or books can be used during the exam.</w:t>
            </w:r>
          </w:p>
          <w:p w14:paraId="5E6CE269" w14:textId="635DD387" w:rsidR="00EC05F9" w:rsidRDefault="003176A5" w:rsidP="00286F8A">
            <w:pPr>
              <w:pStyle w:val="paragraph"/>
              <w:numPr>
                <w:ilvl w:val="0"/>
                <w:numId w:val="34"/>
              </w:numPr>
              <w:spacing w:before="0" w:beforeAutospacing="0" w:after="0" w:afterAutospacing="0"/>
              <w:ind w:left="360" w:firstLine="0"/>
              <w:textAlignment w:val="baseline"/>
              <w:rPr>
                <w:rFonts w:asciiTheme="majorHAnsi" w:hAnsiTheme="majorHAnsi" w:cstheme="majorHAnsi"/>
                <w:b/>
              </w:rPr>
            </w:pPr>
            <w:r w:rsidRPr="009B25D2">
              <w:rPr>
                <w:rFonts w:asciiTheme="majorHAnsi" w:hAnsiTheme="majorHAnsi" w:cstheme="majorHAnsi"/>
                <w:b/>
              </w:rPr>
              <w:t>CALCULATOR</w:t>
            </w:r>
            <w:r w:rsidR="00D628EB" w:rsidRPr="009B25D2">
              <w:rPr>
                <w:rFonts w:asciiTheme="majorHAnsi" w:hAnsiTheme="majorHAnsi" w:cstheme="majorHAnsi"/>
                <w:b/>
              </w:rPr>
              <w:t>S</w:t>
            </w:r>
            <w:r w:rsidRPr="009B25D2">
              <w:rPr>
                <w:rFonts w:asciiTheme="majorHAnsi" w:hAnsiTheme="majorHAnsi" w:cstheme="majorHAnsi"/>
                <w:b/>
              </w:rPr>
              <w:t xml:space="preserve"> </w:t>
            </w:r>
            <w:r w:rsidRPr="009B25D2">
              <w:rPr>
                <w:rFonts w:asciiTheme="majorHAnsi" w:hAnsiTheme="majorHAnsi" w:cstheme="majorHAnsi"/>
                <w:bCs/>
              </w:rPr>
              <w:t>can be used in this examination</w:t>
            </w:r>
            <w:r w:rsidR="003C052D" w:rsidRPr="009B25D2">
              <w:rPr>
                <w:rFonts w:asciiTheme="majorHAnsi" w:hAnsiTheme="majorHAnsi" w:cstheme="majorHAnsi"/>
                <w:bCs/>
              </w:rPr>
              <w:t>.</w:t>
            </w:r>
          </w:p>
          <w:p w14:paraId="2188D296" w14:textId="77777777" w:rsidR="009B25D2" w:rsidRPr="009B25D2" w:rsidRDefault="009B25D2" w:rsidP="009B25D2">
            <w:pPr>
              <w:pStyle w:val="paragraph"/>
              <w:spacing w:before="0" w:beforeAutospacing="0" w:after="0" w:afterAutospacing="0"/>
              <w:textAlignment w:val="baseline"/>
              <w:rPr>
                <w:rFonts w:asciiTheme="majorHAnsi" w:hAnsiTheme="majorHAnsi" w:cstheme="majorHAnsi"/>
                <w:b/>
              </w:rPr>
            </w:pPr>
          </w:p>
          <w:p w14:paraId="2B3A6474" w14:textId="5E04556A" w:rsidR="009B25D2" w:rsidRPr="003C052D" w:rsidRDefault="003C052D" w:rsidP="003C052D">
            <w:pPr>
              <w:rPr>
                <w:rFonts w:asciiTheme="majorHAnsi" w:hAnsiTheme="majorHAnsi" w:cstheme="majorHAnsi"/>
              </w:rPr>
            </w:pPr>
            <w:r w:rsidRPr="003C052D">
              <w:rPr>
                <w:rFonts w:asciiTheme="majorHAnsi" w:hAnsiTheme="majorHAnsi" w:cstheme="majorHAnsi"/>
              </w:rPr>
              <w:t>Equipment required:</w:t>
            </w:r>
          </w:p>
          <w:p w14:paraId="19910DE3" w14:textId="674DB399" w:rsidR="009B25D2" w:rsidRDefault="003C052D" w:rsidP="00A723F9">
            <w:pPr>
              <w:rPr>
                <w:rFonts w:asciiTheme="majorHAnsi" w:hAnsiTheme="majorHAnsi" w:cstheme="majorHAnsi"/>
                <w:b/>
              </w:rPr>
            </w:pPr>
            <w:r w:rsidRPr="003C052D">
              <w:rPr>
                <w:rFonts w:asciiTheme="majorHAnsi" w:hAnsiTheme="majorHAnsi" w:cstheme="majorHAnsi"/>
                <w:b/>
              </w:rPr>
              <w:t xml:space="preserve">Ruler - Pen - Pencil – Eraser </w:t>
            </w:r>
            <w:r w:rsidRPr="003C052D">
              <w:rPr>
                <w:rFonts w:asciiTheme="majorHAnsi" w:hAnsiTheme="majorHAnsi" w:cstheme="majorHAnsi"/>
              </w:rPr>
              <w:t>and</w:t>
            </w:r>
            <w:r w:rsidRPr="003C052D">
              <w:rPr>
                <w:rFonts w:asciiTheme="majorHAnsi" w:hAnsiTheme="majorHAnsi" w:cstheme="majorHAnsi"/>
                <w:b/>
              </w:rPr>
              <w:t xml:space="preserve"> </w:t>
            </w:r>
            <w:r w:rsidRPr="00EC05F9">
              <w:rPr>
                <w:rFonts w:asciiTheme="majorHAnsi" w:hAnsiTheme="majorHAnsi" w:cstheme="majorHAnsi"/>
                <w:b/>
              </w:rPr>
              <w:t>CALCULATOR</w:t>
            </w:r>
          </w:p>
          <w:p w14:paraId="575C0430" w14:textId="77777777" w:rsidR="009B25D2" w:rsidRDefault="002C27CE" w:rsidP="00A723F9">
            <w:pPr>
              <w:rPr>
                <w:rFonts w:asciiTheme="majorHAnsi" w:hAnsiTheme="majorHAnsi" w:cstheme="majorHAnsi"/>
                <w:color w:val="000000"/>
              </w:rPr>
            </w:pPr>
            <w:r>
              <w:rPr>
                <w:rFonts w:asciiTheme="majorHAnsi" w:hAnsiTheme="majorHAnsi" w:cstheme="majorHAnsi"/>
                <w:color w:val="000000"/>
              </w:rPr>
              <w:t xml:space="preserve">Revision will be </w:t>
            </w:r>
            <w:r w:rsidR="00D628EB">
              <w:rPr>
                <w:rFonts w:asciiTheme="majorHAnsi" w:hAnsiTheme="majorHAnsi" w:cstheme="majorHAnsi"/>
                <w:color w:val="000000"/>
              </w:rPr>
              <w:t xml:space="preserve">given </w:t>
            </w:r>
            <w:r>
              <w:rPr>
                <w:rFonts w:asciiTheme="majorHAnsi" w:hAnsiTheme="majorHAnsi" w:cstheme="majorHAnsi"/>
                <w:color w:val="000000"/>
              </w:rPr>
              <w:t>in class.</w:t>
            </w:r>
          </w:p>
          <w:p w14:paraId="543AE30E" w14:textId="77777777" w:rsidR="009B25D2" w:rsidRDefault="002C27CE" w:rsidP="00A723F9">
            <w:pPr>
              <w:rPr>
                <w:rFonts w:asciiTheme="majorHAnsi" w:hAnsiTheme="majorHAnsi" w:cstheme="majorHAnsi"/>
                <w:color w:val="000000"/>
              </w:rPr>
            </w:pPr>
            <w:r>
              <w:rPr>
                <w:rFonts w:asciiTheme="majorHAnsi" w:hAnsiTheme="majorHAnsi" w:cstheme="majorHAnsi"/>
                <w:color w:val="000000"/>
              </w:rPr>
              <w:t>If you are absent when revision i</w:t>
            </w:r>
            <w:r w:rsidR="00D628EB">
              <w:rPr>
                <w:rFonts w:asciiTheme="majorHAnsi" w:hAnsiTheme="majorHAnsi" w:cstheme="majorHAnsi"/>
                <w:color w:val="000000"/>
              </w:rPr>
              <w:t>s given</w:t>
            </w:r>
            <w:r>
              <w:rPr>
                <w:rFonts w:asciiTheme="majorHAnsi" w:hAnsiTheme="majorHAnsi" w:cstheme="majorHAnsi"/>
                <w:color w:val="000000"/>
              </w:rPr>
              <w:t>, it is your responsibility to seek assistance from your teacher outside of class time.</w:t>
            </w:r>
          </w:p>
          <w:p w14:paraId="3B1A3433" w14:textId="70A710C2" w:rsidR="00EC05F9" w:rsidRDefault="002C27CE" w:rsidP="00A723F9">
            <w:pPr>
              <w:rPr>
                <w:rFonts w:asciiTheme="majorHAnsi" w:hAnsiTheme="majorHAnsi" w:cstheme="majorHAnsi"/>
                <w:color w:val="000000"/>
              </w:rPr>
            </w:pPr>
            <w:r>
              <w:rPr>
                <w:rFonts w:asciiTheme="majorHAnsi" w:hAnsiTheme="majorHAnsi" w:cstheme="majorHAnsi"/>
                <w:color w:val="000000"/>
              </w:rPr>
              <w:t xml:space="preserve">Revision material is also available on CANVAS. </w:t>
            </w:r>
          </w:p>
          <w:p w14:paraId="77515D6B" w14:textId="77777777" w:rsidR="002C27CE" w:rsidRPr="003C052D" w:rsidRDefault="002C27CE" w:rsidP="00A723F9">
            <w:pPr>
              <w:rPr>
                <w:rFonts w:asciiTheme="majorHAnsi" w:hAnsiTheme="majorHAnsi" w:cstheme="majorHAnsi"/>
                <w:color w:val="000000"/>
              </w:rPr>
            </w:pPr>
          </w:p>
          <w:p w14:paraId="0779CA5C" w14:textId="77777777" w:rsidR="004B6366" w:rsidRPr="00EC05F9" w:rsidRDefault="004B6366" w:rsidP="00A723F9">
            <w:pPr>
              <w:rPr>
                <w:rFonts w:asciiTheme="majorHAnsi" w:hAnsiTheme="majorHAnsi" w:cstheme="majorHAnsi"/>
                <w:b/>
                <w:bCs/>
                <w:color w:val="000000"/>
                <w:sz w:val="28"/>
              </w:rPr>
            </w:pPr>
            <w:r w:rsidRPr="00EC05F9">
              <w:rPr>
                <w:rFonts w:asciiTheme="majorHAnsi" w:hAnsiTheme="majorHAnsi" w:cstheme="majorHAnsi"/>
                <w:b/>
                <w:bCs/>
                <w:color w:val="000000"/>
                <w:sz w:val="28"/>
              </w:rPr>
              <w:t>Students are encouraged to review the following concepts:</w:t>
            </w:r>
          </w:p>
          <w:p w14:paraId="6654E1E5" w14:textId="77777777" w:rsidR="00A723F9" w:rsidRPr="003C052D" w:rsidRDefault="00A723F9" w:rsidP="00A723F9">
            <w:pPr>
              <w:rPr>
                <w:rFonts w:asciiTheme="majorHAnsi" w:hAnsiTheme="majorHAnsi" w:cstheme="majorHAnsi"/>
              </w:rPr>
            </w:pPr>
          </w:p>
          <w:tbl>
            <w:tblPr>
              <w:tblStyle w:val="TableGrid"/>
              <w:tblW w:w="10664" w:type="dxa"/>
              <w:tblLook w:val="04A0" w:firstRow="1" w:lastRow="0" w:firstColumn="1" w:lastColumn="0" w:noHBand="0" w:noVBand="1"/>
            </w:tblPr>
            <w:tblGrid>
              <w:gridCol w:w="5419"/>
              <w:gridCol w:w="5245"/>
            </w:tblGrid>
            <w:tr w:rsidR="00D628EB" w:rsidRPr="00EC05F9" w14:paraId="2777CE34" w14:textId="77777777" w:rsidTr="00D628EB">
              <w:trPr>
                <w:trHeight w:val="261"/>
              </w:trPr>
              <w:tc>
                <w:tcPr>
                  <w:tcW w:w="5419" w:type="dxa"/>
                </w:tcPr>
                <w:p w14:paraId="616AEA0D" w14:textId="77777777" w:rsidR="00D628EB" w:rsidRPr="00EC05F9" w:rsidRDefault="00D628EB" w:rsidP="002257AA">
                  <w:pPr>
                    <w:jc w:val="center"/>
                    <w:rPr>
                      <w:rFonts w:asciiTheme="majorHAnsi" w:hAnsiTheme="majorHAnsi" w:cstheme="majorHAnsi"/>
                      <w:b/>
                      <w:sz w:val="32"/>
                      <w:szCs w:val="28"/>
                    </w:rPr>
                  </w:pPr>
                  <w:r w:rsidRPr="00EC05F9">
                    <w:rPr>
                      <w:rFonts w:asciiTheme="majorHAnsi" w:hAnsiTheme="majorHAnsi" w:cstheme="majorHAnsi"/>
                      <w:b/>
                      <w:sz w:val="32"/>
                      <w:szCs w:val="28"/>
                    </w:rPr>
                    <w:t>A</w:t>
                  </w:r>
                  <w:r>
                    <w:rPr>
                      <w:rFonts w:asciiTheme="majorHAnsi" w:hAnsiTheme="majorHAnsi" w:cstheme="majorHAnsi"/>
                      <w:b/>
                      <w:sz w:val="32"/>
                      <w:szCs w:val="28"/>
                    </w:rPr>
                    <w:t>lgebraic Techniques A</w:t>
                  </w:r>
                </w:p>
              </w:tc>
              <w:tc>
                <w:tcPr>
                  <w:tcW w:w="5245" w:type="dxa"/>
                </w:tcPr>
                <w:p w14:paraId="5DA1E916" w14:textId="77777777" w:rsidR="00D628EB" w:rsidRPr="00EC05F9" w:rsidRDefault="00D628EB" w:rsidP="002257AA">
                  <w:pPr>
                    <w:jc w:val="center"/>
                    <w:rPr>
                      <w:rFonts w:asciiTheme="majorHAnsi" w:hAnsiTheme="majorHAnsi" w:cstheme="majorHAnsi"/>
                      <w:b/>
                      <w:sz w:val="32"/>
                      <w:szCs w:val="28"/>
                    </w:rPr>
                  </w:pPr>
                  <w:r>
                    <w:rPr>
                      <w:rFonts w:asciiTheme="majorHAnsi" w:hAnsiTheme="majorHAnsi" w:cstheme="majorHAnsi"/>
                      <w:b/>
                      <w:sz w:val="32"/>
                      <w:szCs w:val="28"/>
                    </w:rPr>
                    <w:t>Geometrical Representation</w:t>
                  </w:r>
                </w:p>
              </w:tc>
            </w:tr>
            <w:tr w:rsidR="00D628EB" w:rsidRPr="00EC05F9" w14:paraId="39D354B6" w14:textId="77777777" w:rsidTr="00D628EB">
              <w:trPr>
                <w:trHeight w:val="2672"/>
              </w:trPr>
              <w:tc>
                <w:tcPr>
                  <w:tcW w:w="5419" w:type="dxa"/>
                </w:tcPr>
                <w:p w14:paraId="488FA3CF" w14:textId="77777777" w:rsidR="009B25D2" w:rsidRDefault="009B25D2" w:rsidP="009B25D2">
                  <w:pPr>
                    <w:pStyle w:val="ListParagraph"/>
                    <w:ind w:left="336"/>
                    <w:rPr>
                      <w:rFonts w:asciiTheme="majorHAnsi" w:hAnsiTheme="majorHAnsi" w:cstheme="majorHAnsi"/>
                      <w:szCs w:val="28"/>
                    </w:rPr>
                  </w:pPr>
                </w:p>
                <w:p w14:paraId="3A2E793B" w14:textId="09E59B9E" w:rsidR="00D628EB" w:rsidRDefault="008D42E7"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Collecting like terms (adding and subtracting algebraic expressions)</w:t>
                  </w:r>
                </w:p>
                <w:p w14:paraId="23EDAC32" w14:textId="77777777" w:rsidR="008D42E7" w:rsidRDefault="008D42E7"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Multiplying algebraic expressions</w:t>
                  </w:r>
                </w:p>
                <w:p w14:paraId="6FF3B2E2" w14:textId="77777777" w:rsidR="008D42E7" w:rsidRDefault="008D42E7"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Dividing algebraic expressions</w:t>
                  </w:r>
                </w:p>
                <w:p w14:paraId="73227532" w14:textId="77777777" w:rsidR="008D42E7" w:rsidRPr="001F2BA6" w:rsidRDefault="005D28E1"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 xml:space="preserve">Expanding brackets (removing grouping symbols) e.g. </w:t>
                  </w:r>
                  <m:oMath>
                    <m:r>
                      <w:rPr>
                        <w:rFonts w:ascii="Cambria Math" w:hAnsi="Cambria Math" w:cstheme="majorHAnsi"/>
                        <w:szCs w:val="28"/>
                      </w:rPr>
                      <m:t>4(x+3)</m:t>
                    </m:r>
                  </m:oMath>
                </w:p>
                <w:p w14:paraId="0BF6EAFD" w14:textId="77777777" w:rsidR="001F2BA6" w:rsidRDefault="001F2BA6"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Expanding brackets and simplifying</w:t>
                  </w:r>
                </w:p>
                <w:p w14:paraId="1AA1AE13" w14:textId="77777777" w:rsidR="005D28E1" w:rsidRDefault="005D28E1"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 xml:space="preserve">Binomial expansion e.g. </w:t>
                  </w:r>
                  <m:oMath>
                    <m:r>
                      <w:rPr>
                        <w:rFonts w:ascii="Cambria Math" w:hAnsi="Cambria Math" w:cstheme="majorHAnsi"/>
                        <w:szCs w:val="28"/>
                      </w:rPr>
                      <m:t>(5-b)(3+b)</m:t>
                    </m:r>
                  </m:oMath>
                </w:p>
                <w:p w14:paraId="479FD14A" w14:textId="77777777" w:rsidR="005D28E1" w:rsidRDefault="005D28E1"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Adding and subtracting algebraic fractions with the same and different denominators</w:t>
                  </w:r>
                  <w:r w:rsidR="001F2BA6">
                    <w:rPr>
                      <w:rFonts w:asciiTheme="majorHAnsi" w:hAnsiTheme="majorHAnsi" w:cstheme="majorHAnsi"/>
                      <w:szCs w:val="28"/>
                    </w:rPr>
                    <w:t xml:space="preserve"> including simplifying</w:t>
                  </w:r>
                </w:p>
                <w:p w14:paraId="592CDB2C" w14:textId="77777777" w:rsidR="005D28E1" w:rsidRDefault="005D28E1"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Multiplying algebraic fractions</w:t>
                  </w:r>
                  <w:r w:rsidR="001F2BA6">
                    <w:rPr>
                      <w:rFonts w:asciiTheme="majorHAnsi" w:hAnsiTheme="majorHAnsi" w:cstheme="majorHAnsi"/>
                      <w:szCs w:val="28"/>
                    </w:rPr>
                    <w:t xml:space="preserve"> including simplifying</w:t>
                  </w:r>
                </w:p>
                <w:p w14:paraId="6E3E9229" w14:textId="77777777" w:rsidR="005D28E1" w:rsidRDefault="005D28E1" w:rsidP="00D628EB">
                  <w:pPr>
                    <w:pStyle w:val="ListParagraph"/>
                    <w:numPr>
                      <w:ilvl w:val="0"/>
                      <w:numId w:val="27"/>
                    </w:numPr>
                    <w:ind w:left="336"/>
                    <w:rPr>
                      <w:rFonts w:asciiTheme="majorHAnsi" w:hAnsiTheme="majorHAnsi" w:cstheme="majorHAnsi"/>
                      <w:szCs w:val="28"/>
                    </w:rPr>
                  </w:pPr>
                  <w:r>
                    <w:rPr>
                      <w:rFonts w:asciiTheme="majorHAnsi" w:hAnsiTheme="majorHAnsi" w:cstheme="majorHAnsi"/>
                      <w:szCs w:val="28"/>
                    </w:rPr>
                    <w:t>Dividing algebraic fractions</w:t>
                  </w:r>
                  <w:r w:rsidR="001F2BA6">
                    <w:rPr>
                      <w:rFonts w:asciiTheme="majorHAnsi" w:hAnsiTheme="majorHAnsi" w:cstheme="majorHAnsi"/>
                      <w:szCs w:val="28"/>
                    </w:rPr>
                    <w:t xml:space="preserve"> including simplifying</w:t>
                  </w:r>
                </w:p>
                <w:p w14:paraId="28E11847" w14:textId="65043A54" w:rsidR="009B25D2" w:rsidRPr="008D42E7" w:rsidRDefault="009B25D2" w:rsidP="009B25D2">
                  <w:pPr>
                    <w:pStyle w:val="ListParagraph"/>
                    <w:ind w:left="336"/>
                    <w:rPr>
                      <w:rFonts w:asciiTheme="majorHAnsi" w:hAnsiTheme="majorHAnsi" w:cstheme="majorHAnsi"/>
                      <w:szCs w:val="28"/>
                    </w:rPr>
                  </w:pPr>
                </w:p>
              </w:tc>
              <w:tc>
                <w:tcPr>
                  <w:tcW w:w="5245" w:type="dxa"/>
                </w:tcPr>
                <w:p w14:paraId="21556B5B" w14:textId="77777777" w:rsidR="009B25D2" w:rsidRDefault="009B25D2" w:rsidP="009B25D2">
                  <w:pPr>
                    <w:pStyle w:val="ListParagraph"/>
                    <w:ind w:left="375"/>
                    <w:rPr>
                      <w:rFonts w:asciiTheme="majorHAnsi" w:hAnsiTheme="majorHAnsi" w:cstheme="majorHAnsi"/>
                      <w:szCs w:val="28"/>
                    </w:rPr>
                  </w:pPr>
                </w:p>
                <w:p w14:paraId="5E6D27D8" w14:textId="498C2ADE" w:rsidR="00267E37" w:rsidRDefault="00267E37" w:rsidP="00267E37">
                  <w:pPr>
                    <w:pStyle w:val="ListParagraph"/>
                    <w:numPr>
                      <w:ilvl w:val="0"/>
                      <w:numId w:val="27"/>
                    </w:numPr>
                    <w:ind w:left="375"/>
                    <w:rPr>
                      <w:rFonts w:asciiTheme="majorHAnsi" w:hAnsiTheme="majorHAnsi" w:cstheme="majorHAnsi"/>
                      <w:szCs w:val="28"/>
                    </w:rPr>
                  </w:pPr>
                  <w:r>
                    <w:rPr>
                      <w:rFonts w:asciiTheme="majorHAnsi" w:hAnsiTheme="majorHAnsi" w:cstheme="majorHAnsi"/>
                      <w:szCs w:val="28"/>
                    </w:rPr>
                    <w:t>Define similar figures</w:t>
                  </w:r>
                </w:p>
                <w:p w14:paraId="1C9E7152" w14:textId="77777777" w:rsidR="00267E37" w:rsidRDefault="00267E37" w:rsidP="00267E37">
                  <w:pPr>
                    <w:pStyle w:val="ListParagraph"/>
                    <w:numPr>
                      <w:ilvl w:val="0"/>
                      <w:numId w:val="27"/>
                    </w:numPr>
                    <w:ind w:left="375"/>
                    <w:rPr>
                      <w:rFonts w:asciiTheme="majorHAnsi" w:hAnsiTheme="majorHAnsi" w:cstheme="majorHAnsi"/>
                      <w:szCs w:val="28"/>
                    </w:rPr>
                  </w:pPr>
                  <w:r>
                    <w:rPr>
                      <w:rFonts w:asciiTheme="majorHAnsi" w:hAnsiTheme="majorHAnsi" w:cstheme="majorHAnsi"/>
                      <w:szCs w:val="28"/>
                    </w:rPr>
                    <w:t>Match corresponding sides and corresponding angles in similar figures</w:t>
                  </w:r>
                </w:p>
                <w:p w14:paraId="056E2731" w14:textId="77777777" w:rsidR="00267E37" w:rsidRDefault="00267E37" w:rsidP="00267E37">
                  <w:pPr>
                    <w:pStyle w:val="ListParagraph"/>
                    <w:numPr>
                      <w:ilvl w:val="0"/>
                      <w:numId w:val="27"/>
                    </w:numPr>
                    <w:ind w:left="375"/>
                    <w:rPr>
                      <w:rFonts w:asciiTheme="majorHAnsi" w:hAnsiTheme="majorHAnsi" w:cstheme="majorHAnsi"/>
                      <w:szCs w:val="28"/>
                    </w:rPr>
                  </w:pPr>
                  <w:r>
                    <w:rPr>
                      <w:rFonts w:asciiTheme="majorHAnsi" w:hAnsiTheme="majorHAnsi" w:cstheme="majorHAnsi"/>
                      <w:szCs w:val="28"/>
                    </w:rPr>
                    <w:t xml:space="preserve">Use scale factor to </w:t>
                  </w:r>
                  <w:r w:rsidR="00B971E2">
                    <w:rPr>
                      <w:rFonts w:asciiTheme="majorHAnsi" w:hAnsiTheme="majorHAnsi" w:cstheme="majorHAnsi"/>
                      <w:szCs w:val="28"/>
                    </w:rPr>
                    <w:t>draw enlargements or reductions</w:t>
                  </w:r>
                </w:p>
                <w:p w14:paraId="6DE23274" w14:textId="77777777" w:rsidR="00B971E2" w:rsidRDefault="00B971E2" w:rsidP="00267E37">
                  <w:pPr>
                    <w:pStyle w:val="ListParagraph"/>
                    <w:numPr>
                      <w:ilvl w:val="0"/>
                      <w:numId w:val="27"/>
                    </w:numPr>
                    <w:ind w:left="375"/>
                    <w:rPr>
                      <w:rFonts w:asciiTheme="majorHAnsi" w:hAnsiTheme="majorHAnsi" w:cstheme="majorHAnsi"/>
                      <w:szCs w:val="28"/>
                    </w:rPr>
                  </w:pPr>
                  <w:r>
                    <w:rPr>
                      <w:rFonts w:asciiTheme="majorHAnsi" w:hAnsiTheme="majorHAnsi" w:cstheme="majorHAnsi"/>
                      <w:szCs w:val="28"/>
                    </w:rPr>
                    <w:t>Find the scale factor</w:t>
                  </w:r>
                </w:p>
                <w:p w14:paraId="19B67A10" w14:textId="77777777" w:rsidR="00B971E2" w:rsidRDefault="00B971E2" w:rsidP="00267E37">
                  <w:pPr>
                    <w:pStyle w:val="ListParagraph"/>
                    <w:numPr>
                      <w:ilvl w:val="0"/>
                      <w:numId w:val="27"/>
                    </w:numPr>
                    <w:ind w:left="375"/>
                    <w:rPr>
                      <w:rFonts w:asciiTheme="majorHAnsi" w:hAnsiTheme="majorHAnsi" w:cstheme="majorHAnsi"/>
                      <w:szCs w:val="28"/>
                    </w:rPr>
                  </w:pPr>
                  <w:r>
                    <w:rPr>
                      <w:rFonts w:asciiTheme="majorHAnsi" w:hAnsiTheme="majorHAnsi" w:cstheme="majorHAnsi"/>
                      <w:szCs w:val="28"/>
                    </w:rPr>
                    <w:t>Use scale factor to find the length of missing sides</w:t>
                  </w:r>
                </w:p>
                <w:p w14:paraId="08757D46" w14:textId="77777777" w:rsidR="00B971E2" w:rsidRDefault="00B971E2" w:rsidP="00267E37">
                  <w:pPr>
                    <w:pStyle w:val="ListParagraph"/>
                    <w:numPr>
                      <w:ilvl w:val="0"/>
                      <w:numId w:val="27"/>
                    </w:numPr>
                    <w:ind w:left="375"/>
                    <w:rPr>
                      <w:rFonts w:asciiTheme="majorHAnsi" w:hAnsiTheme="majorHAnsi" w:cstheme="majorHAnsi"/>
                      <w:szCs w:val="28"/>
                    </w:rPr>
                  </w:pPr>
                  <w:r>
                    <w:rPr>
                      <w:rFonts w:asciiTheme="majorHAnsi" w:hAnsiTheme="majorHAnsi" w:cstheme="majorHAnsi"/>
                      <w:szCs w:val="28"/>
                    </w:rPr>
                    <w:t>Use scale factor to determine if shapes are similar</w:t>
                  </w:r>
                </w:p>
                <w:p w14:paraId="1E53A885" w14:textId="77777777" w:rsidR="00B971E2" w:rsidRDefault="00B971E2" w:rsidP="00267E37">
                  <w:pPr>
                    <w:pStyle w:val="ListParagraph"/>
                    <w:numPr>
                      <w:ilvl w:val="0"/>
                      <w:numId w:val="27"/>
                    </w:numPr>
                    <w:ind w:left="375"/>
                    <w:rPr>
                      <w:rFonts w:asciiTheme="majorHAnsi" w:hAnsiTheme="majorHAnsi" w:cstheme="majorHAnsi"/>
                      <w:szCs w:val="28"/>
                    </w:rPr>
                  </w:pPr>
                  <w:r>
                    <w:rPr>
                      <w:rFonts w:asciiTheme="majorHAnsi" w:hAnsiTheme="majorHAnsi" w:cstheme="majorHAnsi"/>
                      <w:szCs w:val="28"/>
                    </w:rPr>
                    <w:t>Solve practical problems involving similar figures and scale factor including scale drawings</w:t>
                  </w:r>
                </w:p>
                <w:p w14:paraId="0A74B1BD" w14:textId="77777777" w:rsidR="00B971E2" w:rsidRPr="00267E37" w:rsidRDefault="00B971E2" w:rsidP="00B971E2">
                  <w:pPr>
                    <w:pStyle w:val="ListParagraph"/>
                    <w:ind w:left="375"/>
                    <w:rPr>
                      <w:rFonts w:asciiTheme="majorHAnsi" w:hAnsiTheme="majorHAnsi" w:cstheme="majorHAnsi"/>
                      <w:szCs w:val="28"/>
                    </w:rPr>
                  </w:pPr>
                </w:p>
              </w:tc>
            </w:tr>
          </w:tbl>
          <w:p w14:paraId="7B6594AB" w14:textId="77777777" w:rsidR="002257AA" w:rsidRPr="003C052D" w:rsidRDefault="002257AA" w:rsidP="002257AA">
            <w:pPr>
              <w:rPr>
                <w:rFonts w:asciiTheme="majorHAnsi" w:hAnsiTheme="majorHAnsi" w:cstheme="majorHAnsi"/>
                <w:color w:val="FF0000"/>
              </w:rPr>
            </w:pPr>
          </w:p>
        </w:tc>
      </w:tr>
      <w:tr w:rsidR="002257AA" w:rsidRPr="003C052D" w14:paraId="3CF3527B" w14:textId="77777777" w:rsidTr="002257AA">
        <w:trPr>
          <w:trHeight w:val="900"/>
        </w:trPr>
        <w:tc>
          <w:tcPr>
            <w:tcW w:w="10915" w:type="dxa"/>
            <w:gridSpan w:val="2"/>
            <w:tcBorders>
              <w:top w:val="thinThickMediumGap" w:sz="24" w:space="0" w:color="auto"/>
            </w:tcBorders>
          </w:tcPr>
          <w:p w14:paraId="20ADF727" w14:textId="77777777" w:rsidR="009B25D2" w:rsidRDefault="009B25D2" w:rsidP="002257AA">
            <w:pPr>
              <w:rPr>
                <w:rFonts w:asciiTheme="majorHAnsi" w:hAnsiTheme="majorHAnsi" w:cstheme="majorHAnsi"/>
                <w:b/>
              </w:rPr>
            </w:pPr>
          </w:p>
          <w:p w14:paraId="7F5CC7B0" w14:textId="72256C05" w:rsidR="00EA1580" w:rsidRPr="003C052D" w:rsidRDefault="002257AA" w:rsidP="002257AA">
            <w:pPr>
              <w:rPr>
                <w:rFonts w:asciiTheme="majorHAnsi" w:hAnsiTheme="majorHAnsi" w:cstheme="majorHAnsi"/>
                <w:b/>
              </w:rPr>
            </w:pPr>
            <w:r w:rsidRPr="003C052D">
              <w:rPr>
                <w:rFonts w:asciiTheme="majorHAnsi" w:hAnsiTheme="majorHAnsi" w:cstheme="majorHAnsi"/>
                <w:b/>
              </w:rPr>
              <w:t>ASSESSMENT CRITERIA:</w:t>
            </w:r>
          </w:p>
          <w:p w14:paraId="2565ADC4" w14:textId="77777777" w:rsidR="00EC05F9" w:rsidRPr="00EC05F9" w:rsidRDefault="002257AA" w:rsidP="00EC05F9">
            <w:pPr>
              <w:rPr>
                <w:rFonts w:asciiTheme="majorHAnsi" w:hAnsiTheme="majorHAnsi" w:cstheme="majorHAnsi"/>
              </w:rPr>
            </w:pPr>
            <w:r w:rsidRPr="00EC05F9">
              <w:rPr>
                <w:rFonts w:asciiTheme="majorHAnsi" w:hAnsiTheme="majorHAnsi" w:cstheme="majorHAnsi"/>
              </w:rPr>
              <w:t xml:space="preserve">You will be marked on your ability to answer the questions correctly. </w:t>
            </w:r>
            <w:r w:rsidR="00EC05F9" w:rsidRPr="00EC05F9">
              <w:rPr>
                <w:rFonts w:asciiTheme="majorHAnsi" w:hAnsiTheme="majorHAnsi" w:cstheme="majorHAnsi"/>
              </w:rPr>
              <w:t>Show relevant mathematical working, reasoning and/or calculations.</w:t>
            </w:r>
          </w:p>
          <w:p w14:paraId="48C8084D" w14:textId="77777777" w:rsidR="00EA1580" w:rsidRPr="003C052D" w:rsidRDefault="00EA1580" w:rsidP="00EC05F9">
            <w:pPr>
              <w:rPr>
                <w:rFonts w:asciiTheme="majorHAnsi" w:hAnsiTheme="majorHAnsi" w:cstheme="majorHAnsi"/>
              </w:rPr>
            </w:pPr>
          </w:p>
        </w:tc>
      </w:tr>
    </w:tbl>
    <w:p w14:paraId="5739B7CC" w14:textId="77777777" w:rsidR="00AB77D2" w:rsidRDefault="00AB77D2" w:rsidP="002257AA">
      <w:pPr>
        <w:pStyle w:val="BasicParagraph"/>
        <w:rPr>
          <w:rFonts w:asciiTheme="minorHAnsi" w:hAnsiTheme="minorHAnsi" w:cstheme="minorHAnsi"/>
          <w:color w:val="0070C0"/>
          <w:sz w:val="16"/>
          <w:szCs w:val="16"/>
        </w:rPr>
      </w:pPr>
    </w:p>
    <w:sectPr w:rsidR="00AB77D2" w:rsidSect="002257AA">
      <w:headerReference w:type="first" r:id="rId10"/>
      <w:pgSz w:w="11900" w:h="16840"/>
      <w:pgMar w:top="720" w:right="720" w:bottom="720" w:left="720" w:header="709"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E0A5" w14:textId="77777777" w:rsidR="00AD616B" w:rsidRDefault="00AD616B">
      <w:r>
        <w:separator/>
      </w:r>
    </w:p>
  </w:endnote>
  <w:endnote w:type="continuationSeparator" w:id="0">
    <w:p w14:paraId="7E9D6B73" w14:textId="77777777" w:rsidR="00AD616B" w:rsidRDefault="00AD6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9E520" w14:textId="77777777" w:rsidR="00AD616B" w:rsidRDefault="00AD616B">
      <w:r>
        <w:separator/>
      </w:r>
    </w:p>
  </w:footnote>
  <w:footnote w:type="continuationSeparator" w:id="0">
    <w:p w14:paraId="5DE73B67" w14:textId="77777777" w:rsidR="00AD616B" w:rsidRDefault="00AD61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1A419" w14:textId="77777777" w:rsidR="009F40DE" w:rsidRDefault="009F40DE">
    <w:pPr>
      <w:pStyle w:val="Header"/>
    </w:pPr>
    <w:r>
      <w:rPr>
        <w:noProof/>
      </w:rPr>
      <w:drawing>
        <wp:anchor distT="0" distB="0" distL="114300" distR="114300" simplePos="0" relativeHeight="251658240" behindDoc="0" locked="0" layoutInCell="1" allowOverlap="1" wp14:anchorId="5E8543B3" wp14:editId="3983195F">
          <wp:simplePos x="0" y="0"/>
          <wp:positionH relativeFrom="page">
            <wp:align>left</wp:align>
          </wp:positionH>
          <wp:positionV relativeFrom="paragraph">
            <wp:posOffset>-581025</wp:posOffset>
          </wp:positionV>
          <wp:extent cx="7637145" cy="1676400"/>
          <wp:effectExtent l="0" t="0" r="1905" b="0"/>
          <wp:wrapNone/>
          <wp:docPr id="73" name="Picture 73" descr="63560_Camden High School Letterhead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3560_Camden High School Letterhead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145" cy="1676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66F6"/>
    <w:multiLevelType w:val="hybridMultilevel"/>
    <w:tmpl w:val="14880ED4"/>
    <w:lvl w:ilvl="0" w:tplc="6570EFBC">
      <w:start w:val="2"/>
      <w:numFmt w:val="bullet"/>
      <w:lvlText w:val="-"/>
      <w:lvlJc w:val="left"/>
      <w:pPr>
        <w:ind w:left="-294" w:hanging="360"/>
      </w:pPr>
      <w:rPr>
        <w:rFonts w:ascii="Calibri" w:eastAsiaTheme="minorHAnsi" w:hAnsi="Calibri" w:cs="Calibri" w:hint="default"/>
      </w:rPr>
    </w:lvl>
    <w:lvl w:ilvl="1" w:tplc="0C090003" w:tentative="1">
      <w:start w:val="1"/>
      <w:numFmt w:val="bullet"/>
      <w:lvlText w:val="o"/>
      <w:lvlJc w:val="left"/>
      <w:pPr>
        <w:ind w:left="426" w:hanging="360"/>
      </w:pPr>
      <w:rPr>
        <w:rFonts w:ascii="Courier New" w:hAnsi="Courier New" w:cs="Courier New" w:hint="default"/>
      </w:rPr>
    </w:lvl>
    <w:lvl w:ilvl="2" w:tplc="0C090005" w:tentative="1">
      <w:start w:val="1"/>
      <w:numFmt w:val="bullet"/>
      <w:lvlText w:val=""/>
      <w:lvlJc w:val="left"/>
      <w:pPr>
        <w:ind w:left="1146" w:hanging="360"/>
      </w:pPr>
      <w:rPr>
        <w:rFonts w:ascii="Wingdings" w:hAnsi="Wingdings" w:hint="default"/>
      </w:rPr>
    </w:lvl>
    <w:lvl w:ilvl="3" w:tplc="0C090001" w:tentative="1">
      <w:start w:val="1"/>
      <w:numFmt w:val="bullet"/>
      <w:lvlText w:val=""/>
      <w:lvlJc w:val="left"/>
      <w:pPr>
        <w:ind w:left="1866" w:hanging="360"/>
      </w:pPr>
      <w:rPr>
        <w:rFonts w:ascii="Symbol" w:hAnsi="Symbol" w:hint="default"/>
      </w:rPr>
    </w:lvl>
    <w:lvl w:ilvl="4" w:tplc="0C090003" w:tentative="1">
      <w:start w:val="1"/>
      <w:numFmt w:val="bullet"/>
      <w:lvlText w:val="o"/>
      <w:lvlJc w:val="left"/>
      <w:pPr>
        <w:ind w:left="2586" w:hanging="360"/>
      </w:pPr>
      <w:rPr>
        <w:rFonts w:ascii="Courier New" w:hAnsi="Courier New" w:cs="Courier New" w:hint="default"/>
      </w:rPr>
    </w:lvl>
    <w:lvl w:ilvl="5" w:tplc="0C090005" w:tentative="1">
      <w:start w:val="1"/>
      <w:numFmt w:val="bullet"/>
      <w:lvlText w:val=""/>
      <w:lvlJc w:val="left"/>
      <w:pPr>
        <w:ind w:left="3306" w:hanging="360"/>
      </w:pPr>
      <w:rPr>
        <w:rFonts w:ascii="Wingdings" w:hAnsi="Wingdings" w:hint="default"/>
      </w:rPr>
    </w:lvl>
    <w:lvl w:ilvl="6" w:tplc="0C090001" w:tentative="1">
      <w:start w:val="1"/>
      <w:numFmt w:val="bullet"/>
      <w:lvlText w:val=""/>
      <w:lvlJc w:val="left"/>
      <w:pPr>
        <w:ind w:left="4026" w:hanging="360"/>
      </w:pPr>
      <w:rPr>
        <w:rFonts w:ascii="Symbol" w:hAnsi="Symbol" w:hint="default"/>
      </w:rPr>
    </w:lvl>
    <w:lvl w:ilvl="7" w:tplc="0C090003" w:tentative="1">
      <w:start w:val="1"/>
      <w:numFmt w:val="bullet"/>
      <w:lvlText w:val="o"/>
      <w:lvlJc w:val="left"/>
      <w:pPr>
        <w:ind w:left="4746" w:hanging="360"/>
      </w:pPr>
      <w:rPr>
        <w:rFonts w:ascii="Courier New" w:hAnsi="Courier New" w:cs="Courier New" w:hint="default"/>
      </w:rPr>
    </w:lvl>
    <w:lvl w:ilvl="8" w:tplc="0C090005" w:tentative="1">
      <w:start w:val="1"/>
      <w:numFmt w:val="bullet"/>
      <w:lvlText w:val=""/>
      <w:lvlJc w:val="left"/>
      <w:pPr>
        <w:ind w:left="5466" w:hanging="360"/>
      </w:pPr>
      <w:rPr>
        <w:rFonts w:ascii="Wingdings" w:hAnsi="Wingdings" w:hint="default"/>
      </w:rPr>
    </w:lvl>
  </w:abstractNum>
  <w:abstractNum w:abstractNumId="1" w15:restartNumberingAfterBreak="0">
    <w:nsid w:val="042541E9"/>
    <w:multiLevelType w:val="hybridMultilevel"/>
    <w:tmpl w:val="9BDA9B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215548"/>
    <w:multiLevelType w:val="hybridMultilevel"/>
    <w:tmpl w:val="18EA1792"/>
    <w:lvl w:ilvl="0" w:tplc="93802BC8">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83F13EE"/>
    <w:multiLevelType w:val="hybridMultilevel"/>
    <w:tmpl w:val="E6BE899A"/>
    <w:lvl w:ilvl="0" w:tplc="A976A45E">
      <w:start w:val="2"/>
      <w:numFmt w:val="bullet"/>
      <w:lvlText w:val=""/>
      <w:lvlJc w:val="left"/>
      <w:pPr>
        <w:ind w:left="72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8F796E"/>
    <w:multiLevelType w:val="hybridMultilevel"/>
    <w:tmpl w:val="92880F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9A7F64"/>
    <w:multiLevelType w:val="hybridMultilevel"/>
    <w:tmpl w:val="E09C7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73FBB"/>
    <w:multiLevelType w:val="hybridMultilevel"/>
    <w:tmpl w:val="76749D46"/>
    <w:lvl w:ilvl="0" w:tplc="A976A45E">
      <w:start w:val="2"/>
      <w:numFmt w:val="bullet"/>
      <w:lvlText w:val=""/>
      <w:lvlJc w:val="left"/>
      <w:pPr>
        <w:ind w:left="1080" w:hanging="360"/>
      </w:pPr>
      <w:rPr>
        <w:rFonts w:ascii="Wingdings" w:eastAsiaTheme="minorHAnsi"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CE5181"/>
    <w:multiLevelType w:val="hybridMultilevel"/>
    <w:tmpl w:val="4A7CCD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E94522"/>
    <w:multiLevelType w:val="hybridMultilevel"/>
    <w:tmpl w:val="0F5C8114"/>
    <w:lvl w:ilvl="0" w:tplc="5CFCBECC">
      <w:numFmt w:val="bullet"/>
      <w:lvlText w:val="-"/>
      <w:lvlJc w:val="left"/>
      <w:pPr>
        <w:ind w:left="497" w:hanging="360"/>
      </w:pPr>
      <w:rPr>
        <w:rFonts w:ascii="Calibri" w:eastAsiaTheme="minorHAnsi" w:hAnsi="Calibri" w:cs="Calibri" w:hint="default"/>
      </w:rPr>
    </w:lvl>
    <w:lvl w:ilvl="1" w:tplc="0C090003" w:tentative="1">
      <w:start w:val="1"/>
      <w:numFmt w:val="bullet"/>
      <w:lvlText w:val="o"/>
      <w:lvlJc w:val="left"/>
      <w:pPr>
        <w:ind w:left="1217" w:hanging="360"/>
      </w:pPr>
      <w:rPr>
        <w:rFonts w:ascii="Courier New" w:hAnsi="Courier New" w:cs="Courier New" w:hint="default"/>
      </w:rPr>
    </w:lvl>
    <w:lvl w:ilvl="2" w:tplc="0C090005" w:tentative="1">
      <w:start w:val="1"/>
      <w:numFmt w:val="bullet"/>
      <w:lvlText w:val=""/>
      <w:lvlJc w:val="left"/>
      <w:pPr>
        <w:ind w:left="1937" w:hanging="360"/>
      </w:pPr>
      <w:rPr>
        <w:rFonts w:ascii="Wingdings" w:hAnsi="Wingdings" w:hint="default"/>
      </w:rPr>
    </w:lvl>
    <w:lvl w:ilvl="3" w:tplc="0C090001" w:tentative="1">
      <w:start w:val="1"/>
      <w:numFmt w:val="bullet"/>
      <w:lvlText w:val=""/>
      <w:lvlJc w:val="left"/>
      <w:pPr>
        <w:ind w:left="2657" w:hanging="360"/>
      </w:pPr>
      <w:rPr>
        <w:rFonts w:ascii="Symbol" w:hAnsi="Symbol" w:hint="default"/>
      </w:rPr>
    </w:lvl>
    <w:lvl w:ilvl="4" w:tplc="0C090003" w:tentative="1">
      <w:start w:val="1"/>
      <w:numFmt w:val="bullet"/>
      <w:lvlText w:val="o"/>
      <w:lvlJc w:val="left"/>
      <w:pPr>
        <w:ind w:left="3377" w:hanging="360"/>
      </w:pPr>
      <w:rPr>
        <w:rFonts w:ascii="Courier New" w:hAnsi="Courier New" w:cs="Courier New" w:hint="default"/>
      </w:rPr>
    </w:lvl>
    <w:lvl w:ilvl="5" w:tplc="0C090005" w:tentative="1">
      <w:start w:val="1"/>
      <w:numFmt w:val="bullet"/>
      <w:lvlText w:val=""/>
      <w:lvlJc w:val="left"/>
      <w:pPr>
        <w:ind w:left="4097" w:hanging="360"/>
      </w:pPr>
      <w:rPr>
        <w:rFonts w:ascii="Wingdings" w:hAnsi="Wingdings" w:hint="default"/>
      </w:rPr>
    </w:lvl>
    <w:lvl w:ilvl="6" w:tplc="0C090001" w:tentative="1">
      <w:start w:val="1"/>
      <w:numFmt w:val="bullet"/>
      <w:lvlText w:val=""/>
      <w:lvlJc w:val="left"/>
      <w:pPr>
        <w:ind w:left="4817" w:hanging="360"/>
      </w:pPr>
      <w:rPr>
        <w:rFonts w:ascii="Symbol" w:hAnsi="Symbol" w:hint="default"/>
      </w:rPr>
    </w:lvl>
    <w:lvl w:ilvl="7" w:tplc="0C090003" w:tentative="1">
      <w:start w:val="1"/>
      <w:numFmt w:val="bullet"/>
      <w:lvlText w:val="o"/>
      <w:lvlJc w:val="left"/>
      <w:pPr>
        <w:ind w:left="5537" w:hanging="360"/>
      </w:pPr>
      <w:rPr>
        <w:rFonts w:ascii="Courier New" w:hAnsi="Courier New" w:cs="Courier New" w:hint="default"/>
      </w:rPr>
    </w:lvl>
    <w:lvl w:ilvl="8" w:tplc="0C090005" w:tentative="1">
      <w:start w:val="1"/>
      <w:numFmt w:val="bullet"/>
      <w:lvlText w:val=""/>
      <w:lvlJc w:val="left"/>
      <w:pPr>
        <w:ind w:left="6257" w:hanging="360"/>
      </w:pPr>
      <w:rPr>
        <w:rFonts w:ascii="Wingdings" w:hAnsi="Wingdings" w:hint="default"/>
      </w:rPr>
    </w:lvl>
  </w:abstractNum>
  <w:abstractNum w:abstractNumId="9" w15:restartNumberingAfterBreak="0">
    <w:nsid w:val="13CC3FD8"/>
    <w:multiLevelType w:val="hybridMultilevel"/>
    <w:tmpl w:val="A9B2847A"/>
    <w:lvl w:ilvl="0" w:tplc="EA402C2A">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7671051"/>
    <w:multiLevelType w:val="multilevel"/>
    <w:tmpl w:val="4E2A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6A758A"/>
    <w:multiLevelType w:val="hybridMultilevel"/>
    <w:tmpl w:val="E760D7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AF2BE3"/>
    <w:multiLevelType w:val="hybridMultilevel"/>
    <w:tmpl w:val="A546F514"/>
    <w:lvl w:ilvl="0" w:tplc="A818472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D4B0C4A"/>
    <w:multiLevelType w:val="hybridMultilevel"/>
    <w:tmpl w:val="51CED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0495775"/>
    <w:multiLevelType w:val="hybridMultilevel"/>
    <w:tmpl w:val="F3548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9A79B8"/>
    <w:multiLevelType w:val="hybridMultilevel"/>
    <w:tmpl w:val="F5D23E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3B637FF"/>
    <w:multiLevelType w:val="hybridMultilevel"/>
    <w:tmpl w:val="C0A4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173ACB"/>
    <w:multiLevelType w:val="hybridMultilevel"/>
    <w:tmpl w:val="92CE5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55C6A08"/>
    <w:multiLevelType w:val="hybridMultilevel"/>
    <w:tmpl w:val="90C4554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C87B8F"/>
    <w:multiLevelType w:val="hybridMultilevel"/>
    <w:tmpl w:val="FBCC5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3A071E"/>
    <w:multiLevelType w:val="hybridMultilevel"/>
    <w:tmpl w:val="4A7CCDB0"/>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1972D44"/>
    <w:multiLevelType w:val="hybridMultilevel"/>
    <w:tmpl w:val="A136007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04555"/>
    <w:multiLevelType w:val="hybridMultilevel"/>
    <w:tmpl w:val="FE909D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6E20FBF"/>
    <w:multiLevelType w:val="hybridMultilevel"/>
    <w:tmpl w:val="8D429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E5029"/>
    <w:multiLevelType w:val="hybridMultilevel"/>
    <w:tmpl w:val="49EA11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C360B63"/>
    <w:multiLevelType w:val="hybridMultilevel"/>
    <w:tmpl w:val="335CC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3251F0"/>
    <w:multiLevelType w:val="hybridMultilevel"/>
    <w:tmpl w:val="BAF0432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C71927"/>
    <w:multiLevelType w:val="hybridMultilevel"/>
    <w:tmpl w:val="7B1A3AC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C2118DC"/>
    <w:multiLevelType w:val="hybridMultilevel"/>
    <w:tmpl w:val="4FC466E2"/>
    <w:lvl w:ilvl="0" w:tplc="FA6C922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4AE466C"/>
    <w:multiLevelType w:val="hybridMultilevel"/>
    <w:tmpl w:val="E0E2DEF4"/>
    <w:lvl w:ilvl="0" w:tplc="965A966A">
      <w:numFmt w:val="bullet"/>
      <w:lvlText w:val=""/>
      <w:lvlJc w:val="left"/>
      <w:pPr>
        <w:tabs>
          <w:tab w:val="num" w:pos="720"/>
        </w:tabs>
        <w:ind w:left="720" w:hanging="360"/>
      </w:pPr>
      <w:rPr>
        <w:rFonts w:ascii="Symbol" w:eastAsia="Times New Roman" w:hAnsi="Symbol" w:cs="Times New Roman" w:hint="default"/>
        <w:b/>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A54494"/>
    <w:multiLevelType w:val="hybridMultilevel"/>
    <w:tmpl w:val="320C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15" w:hanging="360"/>
      </w:pPr>
      <w:rPr>
        <w:rFonts w:ascii="Courier New" w:hAnsi="Courier New" w:cs="Courier New" w:hint="default"/>
      </w:rPr>
    </w:lvl>
    <w:lvl w:ilvl="2" w:tplc="0C090005">
      <w:start w:val="1"/>
      <w:numFmt w:val="bullet"/>
      <w:lvlText w:val=""/>
      <w:lvlJc w:val="left"/>
      <w:pPr>
        <w:ind w:left="1735" w:hanging="360"/>
      </w:pPr>
      <w:rPr>
        <w:rFonts w:ascii="Wingdings" w:hAnsi="Wingdings" w:hint="default"/>
      </w:rPr>
    </w:lvl>
    <w:lvl w:ilvl="3" w:tplc="0C090001">
      <w:start w:val="1"/>
      <w:numFmt w:val="bullet"/>
      <w:lvlText w:val=""/>
      <w:lvlJc w:val="left"/>
      <w:pPr>
        <w:ind w:left="2455" w:hanging="360"/>
      </w:pPr>
      <w:rPr>
        <w:rFonts w:ascii="Symbol" w:hAnsi="Symbol" w:hint="default"/>
      </w:rPr>
    </w:lvl>
    <w:lvl w:ilvl="4" w:tplc="0C090003">
      <w:start w:val="1"/>
      <w:numFmt w:val="bullet"/>
      <w:lvlText w:val="o"/>
      <w:lvlJc w:val="left"/>
      <w:pPr>
        <w:ind w:left="3175" w:hanging="360"/>
      </w:pPr>
      <w:rPr>
        <w:rFonts w:ascii="Courier New" w:hAnsi="Courier New" w:cs="Courier New" w:hint="default"/>
      </w:rPr>
    </w:lvl>
    <w:lvl w:ilvl="5" w:tplc="0C090005">
      <w:start w:val="1"/>
      <w:numFmt w:val="bullet"/>
      <w:lvlText w:val=""/>
      <w:lvlJc w:val="left"/>
      <w:pPr>
        <w:ind w:left="3895" w:hanging="360"/>
      </w:pPr>
      <w:rPr>
        <w:rFonts w:ascii="Wingdings" w:hAnsi="Wingdings" w:hint="default"/>
      </w:rPr>
    </w:lvl>
    <w:lvl w:ilvl="6" w:tplc="0C090001">
      <w:start w:val="1"/>
      <w:numFmt w:val="bullet"/>
      <w:lvlText w:val=""/>
      <w:lvlJc w:val="left"/>
      <w:pPr>
        <w:ind w:left="4615" w:hanging="360"/>
      </w:pPr>
      <w:rPr>
        <w:rFonts w:ascii="Symbol" w:hAnsi="Symbol" w:hint="default"/>
      </w:rPr>
    </w:lvl>
    <w:lvl w:ilvl="7" w:tplc="0C090003">
      <w:start w:val="1"/>
      <w:numFmt w:val="bullet"/>
      <w:lvlText w:val="o"/>
      <w:lvlJc w:val="left"/>
      <w:pPr>
        <w:ind w:left="5335" w:hanging="360"/>
      </w:pPr>
      <w:rPr>
        <w:rFonts w:ascii="Courier New" w:hAnsi="Courier New" w:cs="Courier New" w:hint="default"/>
      </w:rPr>
    </w:lvl>
    <w:lvl w:ilvl="8" w:tplc="0C090005">
      <w:start w:val="1"/>
      <w:numFmt w:val="bullet"/>
      <w:lvlText w:val=""/>
      <w:lvlJc w:val="left"/>
      <w:pPr>
        <w:ind w:left="6055" w:hanging="360"/>
      </w:pPr>
      <w:rPr>
        <w:rFonts w:ascii="Wingdings" w:hAnsi="Wingdings" w:hint="default"/>
      </w:rPr>
    </w:lvl>
  </w:abstractNum>
  <w:abstractNum w:abstractNumId="31" w15:restartNumberingAfterBreak="0">
    <w:nsid w:val="741E7913"/>
    <w:multiLevelType w:val="hybridMultilevel"/>
    <w:tmpl w:val="A126AC22"/>
    <w:lvl w:ilvl="0" w:tplc="6570EFBC">
      <w:start w:val="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CB5770C"/>
    <w:multiLevelType w:val="hybridMultilevel"/>
    <w:tmpl w:val="B04015D0"/>
    <w:lvl w:ilvl="0" w:tplc="618487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203B90"/>
    <w:multiLevelType w:val="hybridMultilevel"/>
    <w:tmpl w:val="741CF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92114172">
    <w:abstractNumId w:val="19"/>
  </w:num>
  <w:num w:numId="2" w16cid:durableId="546450197">
    <w:abstractNumId w:val="4"/>
  </w:num>
  <w:num w:numId="3" w16cid:durableId="285502170">
    <w:abstractNumId w:val="2"/>
  </w:num>
  <w:num w:numId="4" w16cid:durableId="558790103">
    <w:abstractNumId w:val="29"/>
  </w:num>
  <w:num w:numId="5" w16cid:durableId="79834759">
    <w:abstractNumId w:val="30"/>
  </w:num>
  <w:num w:numId="6" w16cid:durableId="849949768">
    <w:abstractNumId w:val="18"/>
  </w:num>
  <w:num w:numId="7" w16cid:durableId="36128316">
    <w:abstractNumId w:val="24"/>
  </w:num>
  <w:num w:numId="8" w16cid:durableId="143276262">
    <w:abstractNumId w:val="23"/>
  </w:num>
  <w:num w:numId="9" w16cid:durableId="13192046">
    <w:abstractNumId w:val="1"/>
  </w:num>
  <w:num w:numId="10" w16cid:durableId="1786805021">
    <w:abstractNumId w:val="17"/>
  </w:num>
  <w:num w:numId="11" w16cid:durableId="166792576">
    <w:abstractNumId w:val="31"/>
  </w:num>
  <w:num w:numId="12" w16cid:durableId="197553934">
    <w:abstractNumId w:val="0"/>
  </w:num>
  <w:num w:numId="13" w16cid:durableId="429086522">
    <w:abstractNumId w:val="33"/>
  </w:num>
  <w:num w:numId="14" w16cid:durableId="32848972">
    <w:abstractNumId w:val="22"/>
  </w:num>
  <w:num w:numId="15" w16cid:durableId="1614441803">
    <w:abstractNumId w:val="6"/>
  </w:num>
  <w:num w:numId="16" w16cid:durableId="775709312">
    <w:abstractNumId w:val="21"/>
  </w:num>
  <w:num w:numId="17" w16cid:durableId="568075197">
    <w:abstractNumId w:val="13"/>
  </w:num>
  <w:num w:numId="18" w16cid:durableId="1071850970">
    <w:abstractNumId w:val="5"/>
  </w:num>
  <w:num w:numId="19" w16cid:durableId="1216357392">
    <w:abstractNumId w:val="32"/>
  </w:num>
  <w:num w:numId="20" w16cid:durableId="1060516765">
    <w:abstractNumId w:val="8"/>
  </w:num>
  <w:num w:numId="21" w16cid:durableId="1111359553">
    <w:abstractNumId w:val="12"/>
  </w:num>
  <w:num w:numId="22" w16cid:durableId="2116703498">
    <w:abstractNumId w:val="27"/>
  </w:num>
  <w:num w:numId="23" w16cid:durableId="2044092829">
    <w:abstractNumId w:val="25"/>
  </w:num>
  <w:num w:numId="24" w16cid:durableId="1263147956">
    <w:abstractNumId w:val="9"/>
  </w:num>
  <w:num w:numId="25" w16cid:durableId="1049066243">
    <w:abstractNumId w:val="26"/>
  </w:num>
  <w:num w:numId="26" w16cid:durableId="1503618509">
    <w:abstractNumId w:val="11"/>
  </w:num>
  <w:num w:numId="27" w16cid:durableId="568462188">
    <w:abstractNumId w:val="3"/>
  </w:num>
  <w:num w:numId="28" w16cid:durableId="317617468">
    <w:abstractNumId w:val="15"/>
  </w:num>
  <w:num w:numId="29" w16cid:durableId="371853664">
    <w:abstractNumId w:val="16"/>
  </w:num>
  <w:num w:numId="30" w16cid:durableId="1077633608">
    <w:abstractNumId w:val="28"/>
  </w:num>
  <w:num w:numId="31" w16cid:durableId="1747802901">
    <w:abstractNumId w:val="20"/>
  </w:num>
  <w:num w:numId="32" w16cid:durableId="693650675">
    <w:abstractNumId w:val="7"/>
  </w:num>
  <w:num w:numId="33" w16cid:durableId="467478368">
    <w:abstractNumId w:val="14"/>
  </w:num>
  <w:num w:numId="34" w16cid:durableId="168003805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9BF"/>
    <w:rsid w:val="000C2C52"/>
    <w:rsid w:val="000C5632"/>
    <w:rsid w:val="000D2A14"/>
    <w:rsid w:val="000D712C"/>
    <w:rsid w:val="0011704D"/>
    <w:rsid w:val="00167C87"/>
    <w:rsid w:val="00167D58"/>
    <w:rsid w:val="00173063"/>
    <w:rsid w:val="001A36C3"/>
    <w:rsid w:val="001F2BA6"/>
    <w:rsid w:val="002257AA"/>
    <w:rsid w:val="002502F9"/>
    <w:rsid w:val="00267E37"/>
    <w:rsid w:val="002839BF"/>
    <w:rsid w:val="002A2AEF"/>
    <w:rsid w:val="002B1D37"/>
    <w:rsid w:val="002B7BD9"/>
    <w:rsid w:val="002C27CE"/>
    <w:rsid w:val="00311CEF"/>
    <w:rsid w:val="003156B2"/>
    <w:rsid w:val="003176A5"/>
    <w:rsid w:val="0034130B"/>
    <w:rsid w:val="00355B2B"/>
    <w:rsid w:val="00360D53"/>
    <w:rsid w:val="003972FB"/>
    <w:rsid w:val="003C052D"/>
    <w:rsid w:val="003C063E"/>
    <w:rsid w:val="003C35FF"/>
    <w:rsid w:val="003C474A"/>
    <w:rsid w:val="003D71B1"/>
    <w:rsid w:val="003E1883"/>
    <w:rsid w:val="00423DB2"/>
    <w:rsid w:val="0042676A"/>
    <w:rsid w:val="0045035A"/>
    <w:rsid w:val="00464572"/>
    <w:rsid w:val="004B6366"/>
    <w:rsid w:val="004C6E5A"/>
    <w:rsid w:val="004E45F7"/>
    <w:rsid w:val="004F2D30"/>
    <w:rsid w:val="005109C3"/>
    <w:rsid w:val="005131B0"/>
    <w:rsid w:val="0051358D"/>
    <w:rsid w:val="0051676D"/>
    <w:rsid w:val="00527EB5"/>
    <w:rsid w:val="00531BBA"/>
    <w:rsid w:val="0055245B"/>
    <w:rsid w:val="0055720B"/>
    <w:rsid w:val="00596F28"/>
    <w:rsid w:val="005A7E2C"/>
    <w:rsid w:val="005D28E1"/>
    <w:rsid w:val="005E32FE"/>
    <w:rsid w:val="00604E78"/>
    <w:rsid w:val="0061713E"/>
    <w:rsid w:val="00646D01"/>
    <w:rsid w:val="00650A96"/>
    <w:rsid w:val="006816F3"/>
    <w:rsid w:val="006A04A8"/>
    <w:rsid w:val="006A0E39"/>
    <w:rsid w:val="006B7F5C"/>
    <w:rsid w:val="006C0EB1"/>
    <w:rsid w:val="00702546"/>
    <w:rsid w:val="00706A0D"/>
    <w:rsid w:val="0071568F"/>
    <w:rsid w:val="00723EE9"/>
    <w:rsid w:val="00755360"/>
    <w:rsid w:val="00761D50"/>
    <w:rsid w:val="00772316"/>
    <w:rsid w:val="00776DC8"/>
    <w:rsid w:val="007D7479"/>
    <w:rsid w:val="007E58FC"/>
    <w:rsid w:val="007E7C6D"/>
    <w:rsid w:val="00831950"/>
    <w:rsid w:val="00845960"/>
    <w:rsid w:val="0088495F"/>
    <w:rsid w:val="008B1CF6"/>
    <w:rsid w:val="008D42E7"/>
    <w:rsid w:val="008E15DC"/>
    <w:rsid w:val="0090171A"/>
    <w:rsid w:val="009216A1"/>
    <w:rsid w:val="00924881"/>
    <w:rsid w:val="00962DBA"/>
    <w:rsid w:val="00976146"/>
    <w:rsid w:val="009B25D2"/>
    <w:rsid w:val="009F40DE"/>
    <w:rsid w:val="00A12218"/>
    <w:rsid w:val="00A634CF"/>
    <w:rsid w:val="00A723F9"/>
    <w:rsid w:val="00A735A1"/>
    <w:rsid w:val="00A74CEE"/>
    <w:rsid w:val="00AA2A26"/>
    <w:rsid w:val="00AB77D2"/>
    <w:rsid w:val="00AD616B"/>
    <w:rsid w:val="00B02E00"/>
    <w:rsid w:val="00B07C7D"/>
    <w:rsid w:val="00B32892"/>
    <w:rsid w:val="00B32AD0"/>
    <w:rsid w:val="00B73A73"/>
    <w:rsid w:val="00B76BB1"/>
    <w:rsid w:val="00B76C07"/>
    <w:rsid w:val="00B836E9"/>
    <w:rsid w:val="00B87806"/>
    <w:rsid w:val="00B971E2"/>
    <w:rsid w:val="00BA57B1"/>
    <w:rsid w:val="00BD1F48"/>
    <w:rsid w:val="00BE5755"/>
    <w:rsid w:val="00C51176"/>
    <w:rsid w:val="00C60BC1"/>
    <w:rsid w:val="00C77EB6"/>
    <w:rsid w:val="00C822F9"/>
    <w:rsid w:val="00CA77B6"/>
    <w:rsid w:val="00CF0CAC"/>
    <w:rsid w:val="00CF147B"/>
    <w:rsid w:val="00D128F4"/>
    <w:rsid w:val="00D2046C"/>
    <w:rsid w:val="00D432E5"/>
    <w:rsid w:val="00D628EB"/>
    <w:rsid w:val="00D74ECB"/>
    <w:rsid w:val="00D83D4B"/>
    <w:rsid w:val="00D86231"/>
    <w:rsid w:val="00DB1FE5"/>
    <w:rsid w:val="00DC6BA3"/>
    <w:rsid w:val="00DD6994"/>
    <w:rsid w:val="00DE73FB"/>
    <w:rsid w:val="00E67FFB"/>
    <w:rsid w:val="00E819C6"/>
    <w:rsid w:val="00E83517"/>
    <w:rsid w:val="00E835EF"/>
    <w:rsid w:val="00EA1580"/>
    <w:rsid w:val="00EB4C5C"/>
    <w:rsid w:val="00EC05F9"/>
    <w:rsid w:val="00ED22C1"/>
    <w:rsid w:val="00EE69F6"/>
    <w:rsid w:val="00EE7AA8"/>
    <w:rsid w:val="00F26FEF"/>
    <w:rsid w:val="00F275A5"/>
    <w:rsid w:val="00F7450B"/>
    <w:rsid w:val="00F75007"/>
    <w:rsid w:val="00F779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032CD"/>
  <w15:chartTrackingRefBased/>
  <w15:docId w15:val="{4493A42B-442B-4702-8BF0-05800C69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9B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2839BF"/>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839BF"/>
    <w:pPr>
      <w:ind w:left="720"/>
      <w:contextualSpacing/>
    </w:pPr>
  </w:style>
  <w:style w:type="table" w:styleId="TableGrid">
    <w:name w:val="Table Grid"/>
    <w:basedOn w:val="TableNormal"/>
    <w:uiPriority w:val="59"/>
    <w:rsid w:val="002839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39BF"/>
    <w:pPr>
      <w:tabs>
        <w:tab w:val="center" w:pos="4513"/>
        <w:tab w:val="right" w:pos="9026"/>
      </w:tabs>
    </w:pPr>
  </w:style>
  <w:style w:type="character" w:customStyle="1" w:styleId="HeaderChar">
    <w:name w:val="Header Char"/>
    <w:basedOn w:val="DefaultParagraphFont"/>
    <w:link w:val="Header"/>
    <w:uiPriority w:val="99"/>
    <w:rsid w:val="002839BF"/>
    <w:rPr>
      <w:sz w:val="24"/>
      <w:szCs w:val="24"/>
    </w:rPr>
  </w:style>
  <w:style w:type="character" w:customStyle="1" w:styleId="QuestionStyleChar">
    <w:name w:val="Question Style Char"/>
    <w:basedOn w:val="DefaultParagraphFont"/>
    <w:link w:val="QuestionStyle"/>
    <w:locked/>
    <w:rsid w:val="00EE7AA8"/>
    <w:rPr>
      <w:rFonts w:ascii="Times New Roman" w:eastAsia="Calibri" w:hAnsi="Times New Roman" w:cs="Times New Roman"/>
      <w:sz w:val="28"/>
    </w:rPr>
  </w:style>
  <w:style w:type="paragraph" w:customStyle="1" w:styleId="QuestionStyle">
    <w:name w:val="Question Style"/>
    <w:basedOn w:val="Normal"/>
    <w:link w:val="QuestionStyleChar"/>
    <w:autoRedefine/>
    <w:qFormat/>
    <w:rsid w:val="00EE7AA8"/>
    <w:rPr>
      <w:rFonts w:ascii="Times New Roman" w:eastAsia="Calibri" w:hAnsi="Times New Roman" w:cs="Times New Roman"/>
      <w:sz w:val="28"/>
      <w:szCs w:val="22"/>
    </w:rPr>
  </w:style>
  <w:style w:type="paragraph" w:customStyle="1" w:styleId="LongerQuestions">
    <w:name w:val="Longer Questions"/>
    <w:basedOn w:val="Normal"/>
    <w:link w:val="LongerQuestionsChar"/>
    <w:autoRedefine/>
    <w:qFormat/>
    <w:rsid w:val="002839BF"/>
    <w:pPr>
      <w:spacing w:after="120"/>
      <w:ind w:left="510"/>
    </w:pPr>
    <w:rPr>
      <w:rFonts w:asciiTheme="majorHAnsi" w:eastAsia="Calibri" w:hAnsiTheme="majorHAnsi" w:cstheme="majorHAnsi"/>
    </w:rPr>
  </w:style>
  <w:style w:type="character" w:customStyle="1" w:styleId="LongerQuestionsChar">
    <w:name w:val="Longer Questions Char"/>
    <w:basedOn w:val="DefaultParagraphFont"/>
    <w:link w:val="LongerQuestions"/>
    <w:rsid w:val="002839BF"/>
    <w:rPr>
      <w:rFonts w:asciiTheme="majorHAnsi" w:eastAsia="Calibri" w:hAnsiTheme="majorHAnsi" w:cstheme="majorHAnsi"/>
      <w:sz w:val="24"/>
      <w:szCs w:val="24"/>
    </w:rPr>
  </w:style>
  <w:style w:type="character" w:customStyle="1" w:styleId="BalloonTextChar">
    <w:name w:val="Balloon Text Char"/>
    <w:basedOn w:val="DefaultParagraphFont"/>
    <w:link w:val="BalloonText"/>
    <w:uiPriority w:val="99"/>
    <w:semiHidden/>
    <w:rsid w:val="002257AA"/>
    <w:rPr>
      <w:rFonts w:ascii="Tahoma" w:hAnsi="Tahoma" w:cs="Tahoma"/>
      <w:sz w:val="16"/>
      <w:szCs w:val="16"/>
    </w:rPr>
  </w:style>
  <w:style w:type="paragraph" w:styleId="BalloonText">
    <w:name w:val="Balloon Text"/>
    <w:basedOn w:val="Normal"/>
    <w:link w:val="BalloonTextChar"/>
    <w:uiPriority w:val="99"/>
    <w:semiHidden/>
    <w:unhideWhenUsed/>
    <w:rsid w:val="002257AA"/>
    <w:rPr>
      <w:rFonts w:ascii="Tahoma" w:hAnsi="Tahoma" w:cs="Tahoma"/>
      <w:sz w:val="16"/>
      <w:szCs w:val="16"/>
    </w:rPr>
  </w:style>
  <w:style w:type="character" w:styleId="Hyperlink">
    <w:name w:val="Hyperlink"/>
    <w:basedOn w:val="DefaultParagraphFont"/>
    <w:uiPriority w:val="99"/>
    <w:unhideWhenUsed/>
    <w:rsid w:val="002257AA"/>
    <w:rPr>
      <w:color w:val="0563C1" w:themeColor="hyperlink"/>
      <w:u w:val="single"/>
    </w:rPr>
  </w:style>
  <w:style w:type="paragraph" w:styleId="Title">
    <w:name w:val="Title"/>
    <w:basedOn w:val="Normal"/>
    <w:next w:val="Normal"/>
    <w:link w:val="TitleChar"/>
    <w:uiPriority w:val="10"/>
    <w:qFormat/>
    <w:rsid w:val="002257AA"/>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257AA"/>
    <w:rPr>
      <w:rFonts w:asciiTheme="majorHAnsi" w:eastAsiaTheme="majorEastAsia" w:hAnsiTheme="majorHAnsi" w:cstheme="majorBidi"/>
      <w:color w:val="323E4F" w:themeColor="text2" w:themeShade="BF"/>
      <w:spacing w:val="5"/>
      <w:kern w:val="28"/>
      <w:sz w:val="52"/>
      <w:szCs w:val="52"/>
    </w:rPr>
  </w:style>
  <w:style w:type="paragraph" w:customStyle="1" w:styleId="23bodycopysubheading">
    <w:name w:val="2.3 body copy subheading"/>
    <w:qFormat/>
    <w:rsid w:val="002257AA"/>
    <w:pPr>
      <w:spacing w:after="80" w:line="260" w:lineRule="exact"/>
    </w:pPr>
    <w:rPr>
      <w:rFonts w:ascii="Arial" w:eastAsia="Times New Roman" w:hAnsi="Arial" w:cs="Tahoma"/>
      <w:b/>
      <w:color w:val="394A59"/>
      <w:sz w:val="20"/>
      <w:szCs w:val="16"/>
      <w:lang w:eastAsia="en-AU"/>
    </w:rPr>
  </w:style>
  <w:style w:type="paragraph" w:styleId="Footer">
    <w:name w:val="footer"/>
    <w:basedOn w:val="Normal"/>
    <w:link w:val="FooterChar"/>
    <w:uiPriority w:val="99"/>
    <w:unhideWhenUsed/>
    <w:rsid w:val="002257AA"/>
    <w:pPr>
      <w:tabs>
        <w:tab w:val="center" w:pos="4513"/>
        <w:tab w:val="right" w:pos="9026"/>
      </w:tabs>
    </w:pPr>
  </w:style>
  <w:style w:type="character" w:customStyle="1" w:styleId="FooterChar">
    <w:name w:val="Footer Char"/>
    <w:basedOn w:val="DefaultParagraphFont"/>
    <w:link w:val="Footer"/>
    <w:uiPriority w:val="99"/>
    <w:rsid w:val="002257AA"/>
    <w:rPr>
      <w:sz w:val="24"/>
      <w:szCs w:val="24"/>
    </w:rPr>
  </w:style>
  <w:style w:type="paragraph" w:customStyle="1" w:styleId="Default">
    <w:name w:val="Default"/>
    <w:rsid w:val="002257AA"/>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2257AA"/>
    <w:rPr>
      <w:i/>
      <w:iCs/>
    </w:rPr>
  </w:style>
  <w:style w:type="paragraph" w:styleId="NormalWeb">
    <w:name w:val="Normal (Web)"/>
    <w:basedOn w:val="Normal"/>
    <w:uiPriority w:val="99"/>
    <w:unhideWhenUsed/>
    <w:rsid w:val="00A723F9"/>
    <w:pPr>
      <w:spacing w:before="100" w:beforeAutospacing="1" w:after="100" w:afterAutospacing="1"/>
    </w:pPr>
    <w:rPr>
      <w:rFonts w:ascii="Times New Roman" w:eastAsia="Times New Roman" w:hAnsi="Times New Roman" w:cs="Times New Roman"/>
      <w:lang w:eastAsia="en-AU"/>
    </w:rPr>
  </w:style>
  <w:style w:type="character" w:styleId="Strong">
    <w:name w:val="Strong"/>
    <w:basedOn w:val="DefaultParagraphFont"/>
    <w:uiPriority w:val="22"/>
    <w:qFormat/>
    <w:rsid w:val="00A723F9"/>
    <w:rPr>
      <w:b/>
      <w:bCs/>
    </w:rPr>
  </w:style>
  <w:style w:type="character" w:customStyle="1" w:styleId="normaltextrun">
    <w:name w:val="normaltextrun"/>
    <w:basedOn w:val="DefaultParagraphFont"/>
    <w:rsid w:val="00924881"/>
  </w:style>
  <w:style w:type="character" w:customStyle="1" w:styleId="eop">
    <w:name w:val="eop"/>
    <w:basedOn w:val="DefaultParagraphFont"/>
    <w:rsid w:val="00924881"/>
  </w:style>
  <w:style w:type="paragraph" w:customStyle="1" w:styleId="paragraph">
    <w:name w:val="paragraph"/>
    <w:basedOn w:val="Normal"/>
    <w:rsid w:val="00924881"/>
    <w:pPr>
      <w:spacing w:before="100" w:beforeAutospacing="1" w:after="100" w:afterAutospacing="1"/>
    </w:pPr>
    <w:rPr>
      <w:rFonts w:ascii="Times New Roman" w:eastAsia="Times New Roman" w:hAnsi="Times New Roman" w:cs="Times New Roman"/>
      <w:lang w:eastAsia="en-AU"/>
    </w:rPr>
  </w:style>
  <w:style w:type="character" w:customStyle="1" w:styleId="mr-3">
    <w:name w:val="mr-3"/>
    <w:basedOn w:val="DefaultParagraphFont"/>
    <w:rsid w:val="00650A96"/>
  </w:style>
  <w:style w:type="character" w:styleId="PlaceholderText">
    <w:name w:val="Placeholder Text"/>
    <w:basedOn w:val="DefaultParagraphFont"/>
    <w:uiPriority w:val="99"/>
    <w:semiHidden/>
    <w:rsid w:val="005D28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48992">
      <w:bodyDiv w:val="1"/>
      <w:marLeft w:val="0"/>
      <w:marRight w:val="0"/>
      <w:marTop w:val="0"/>
      <w:marBottom w:val="0"/>
      <w:divBdr>
        <w:top w:val="none" w:sz="0" w:space="0" w:color="auto"/>
        <w:left w:val="none" w:sz="0" w:space="0" w:color="auto"/>
        <w:bottom w:val="none" w:sz="0" w:space="0" w:color="auto"/>
        <w:right w:val="none" w:sz="0" w:space="0" w:color="auto"/>
      </w:divBdr>
    </w:div>
    <w:div w:id="541018151">
      <w:bodyDiv w:val="1"/>
      <w:marLeft w:val="0"/>
      <w:marRight w:val="0"/>
      <w:marTop w:val="0"/>
      <w:marBottom w:val="0"/>
      <w:divBdr>
        <w:top w:val="none" w:sz="0" w:space="0" w:color="auto"/>
        <w:left w:val="none" w:sz="0" w:space="0" w:color="auto"/>
        <w:bottom w:val="none" w:sz="0" w:space="0" w:color="auto"/>
        <w:right w:val="none" w:sz="0" w:space="0" w:color="auto"/>
      </w:divBdr>
      <w:divsChild>
        <w:div w:id="1443264184">
          <w:marLeft w:val="0"/>
          <w:marRight w:val="0"/>
          <w:marTop w:val="0"/>
          <w:marBottom w:val="0"/>
          <w:divBdr>
            <w:top w:val="single" w:sz="2" w:space="0" w:color="auto"/>
            <w:left w:val="single" w:sz="2" w:space="0" w:color="auto"/>
            <w:bottom w:val="single" w:sz="2" w:space="0" w:color="auto"/>
            <w:right w:val="single" w:sz="2" w:space="0" w:color="auto"/>
          </w:divBdr>
        </w:div>
        <w:div w:id="1108545428">
          <w:marLeft w:val="0"/>
          <w:marRight w:val="0"/>
          <w:marTop w:val="0"/>
          <w:marBottom w:val="0"/>
          <w:divBdr>
            <w:top w:val="single" w:sz="2" w:space="0" w:color="auto"/>
            <w:left w:val="single" w:sz="2" w:space="0" w:color="auto"/>
            <w:bottom w:val="single" w:sz="2" w:space="0" w:color="auto"/>
            <w:right w:val="single" w:sz="2" w:space="0" w:color="auto"/>
          </w:divBdr>
          <w:divsChild>
            <w:div w:id="58303014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45728972">
      <w:bodyDiv w:val="1"/>
      <w:marLeft w:val="0"/>
      <w:marRight w:val="0"/>
      <w:marTop w:val="0"/>
      <w:marBottom w:val="0"/>
      <w:divBdr>
        <w:top w:val="none" w:sz="0" w:space="0" w:color="auto"/>
        <w:left w:val="none" w:sz="0" w:space="0" w:color="auto"/>
        <w:bottom w:val="none" w:sz="0" w:space="0" w:color="auto"/>
        <w:right w:val="none" w:sz="0" w:space="0" w:color="auto"/>
      </w:divBdr>
    </w:div>
    <w:div w:id="1484659724">
      <w:bodyDiv w:val="1"/>
      <w:marLeft w:val="0"/>
      <w:marRight w:val="0"/>
      <w:marTop w:val="0"/>
      <w:marBottom w:val="0"/>
      <w:divBdr>
        <w:top w:val="none" w:sz="0" w:space="0" w:color="auto"/>
        <w:left w:val="none" w:sz="0" w:space="0" w:color="auto"/>
        <w:bottom w:val="none" w:sz="0" w:space="0" w:color="auto"/>
        <w:right w:val="none" w:sz="0" w:space="0" w:color="auto"/>
      </w:divBdr>
      <w:divsChild>
        <w:div w:id="706875295">
          <w:marLeft w:val="0"/>
          <w:marRight w:val="0"/>
          <w:marTop w:val="0"/>
          <w:marBottom w:val="0"/>
          <w:divBdr>
            <w:top w:val="single" w:sz="2" w:space="0" w:color="auto"/>
            <w:left w:val="single" w:sz="2" w:space="0" w:color="auto"/>
            <w:bottom w:val="single" w:sz="2" w:space="0" w:color="auto"/>
            <w:right w:val="single" w:sz="2" w:space="0" w:color="auto"/>
          </w:divBdr>
        </w:div>
        <w:div w:id="1938056948">
          <w:marLeft w:val="0"/>
          <w:marRight w:val="0"/>
          <w:marTop w:val="0"/>
          <w:marBottom w:val="0"/>
          <w:divBdr>
            <w:top w:val="single" w:sz="2" w:space="0" w:color="auto"/>
            <w:left w:val="single" w:sz="2" w:space="0" w:color="auto"/>
            <w:bottom w:val="single" w:sz="2" w:space="0" w:color="auto"/>
            <w:right w:val="single" w:sz="2" w:space="0" w:color="auto"/>
          </w:divBdr>
          <w:divsChild>
            <w:div w:id="166902177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81154028">
      <w:bodyDiv w:val="1"/>
      <w:marLeft w:val="0"/>
      <w:marRight w:val="0"/>
      <w:marTop w:val="0"/>
      <w:marBottom w:val="0"/>
      <w:divBdr>
        <w:top w:val="none" w:sz="0" w:space="0" w:color="auto"/>
        <w:left w:val="none" w:sz="0" w:space="0" w:color="auto"/>
        <w:bottom w:val="none" w:sz="0" w:space="0" w:color="auto"/>
        <w:right w:val="none" w:sz="0" w:space="0" w:color="auto"/>
      </w:divBdr>
      <w:divsChild>
        <w:div w:id="2130394201">
          <w:marLeft w:val="0"/>
          <w:marRight w:val="0"/>
          <w:marTop w:val="0"/>
          <w:marBottom w:val="0"/>
          <w:divBdr>
            <w:top w:val="none" w:sz="0" w:space="0" w:color="auto"/>
            <w:left w:val="none" w:sz="0" w:space="0" w:color="auto"/>
            <w:bottom w:val="none" w:sz="0" w:space="0" w:color="auto"/>
            <w:right w:val="none" w:sz="0" w:space="0" w:color="auto"/>
          </w:divBdr>
        </w:div>
        <w:div w:id="705105245">
          <w:marLeft w:val="0"/>
          <w:marRight w:val="0"/>
          <w:marTop w:val="0"/>
          <w:marBottom w:val="0"/>
          <w:divBdr>
            <w:top w:val="none" w:sz="0" w:space="0" w:color="auto"/>
            <w:left w:val="none" w:sz="0" w:space="0" w:color="auto"/>
            <w:bottom w:val="none" w:sz="0" w:space="0" w:color="auto"/>
            <w:right w:val="none" w:sz="0" w:space="0" w:color="auto"/>
          </w:divBdr>
        </w:div>
        <w:div w:id="694305384">
          <w:marLeft w:val="0"/>
          <w:marRight w:val="0"/>
          <w:marTop w:val="0"/>
          <w:marBottom w:val="0"/>
          <w:divBdr>
            <w:top w:val="none" w:sz="0" w:space="0" w:color="auto"/>
            <w:left w:val="none" w:sz="0" w:space="0" w:color="auto"/>
            <w:bottom w:val="none" w:sz="0" w:space="0" w:color="auto"/>
            <w:right w:val="none" w:sz="0" w:space="0" w:color="auto"/>
          </w:divBdr>
        </w:div>
        <w:div w:id="692458176">
          <w:marLeft w:val="0"/>
          <w:marRight w:val="0"/>
          <w:marTop w:val="0"/>
          <w:marBottom w:val="0"/>
          <w:divBdr>
            <w:top w:val="none" w:sz="0" w:space="0" w:color="auto"/>
            <w:left w:val="none" w:sz="0" w:space="0" w:color="auto"/>
            <w:bottom w:val="none" w:sz="0" w:space="0" w:color="auto"/>
            <w:right w:val="none" w:sz="0" w:space="0" w:color="auto"/>
          </w:divBdr>
        </w:div>
      </w:divsChild>
    </w:div>
    <w:div w:id="2049330362">
      <w:bodyDiv w:val="1"/>
      <w:marLeft w:val="0"/>
      <w:marRight w:val="0"/>
      <w:marTop w:val="0"/>
      <w:marBottom w:val="0"/>
      <w:divBdr>
        <w:top w:val="none" w:sz="0" w:space="0" w:color="auto"/>
        <w:left w:val="none" w:sz="0" w:space="0" w:color="auto"/>
        <w:bottom w:val="none" w:sz="0" w:space="0" w:color="auto"/>
        <w:right w:val="none" w:sz="0" w:space="0" w:color="auto"/>
      </w:divBdr>
      <w:divsChild>
        <w:div w:id="1723365291">
          <w:marLeft w:val="0"/>
          <w:marRight w:val="0"/>
          <w:marTop w:val="0"/>
          <w:marBottom w:val="0"/>
          <w:divBdr>
            <w:top w:val="single" w:sz="2" w:space="0" w:color="auto"/>
            <w:left w:val="single" w:sz="2" w:space="0" w:color="auto"/>
            <w:bottom w:val="single" w:sz="2" w:space="0" w:color="auto"/>
            <w:right w:val="single" w:sz="2" w:space="0" w:color="auto"/>
          </w:divBdr>
        </w:div>
        <w:div w:id="52047875">
          <w:marLeft w:val="0"/>
          <w:marRight w:val="0"/>
          <w:marTop w:val="0"/>
          <w:marBottom w:val="0"/>
          <w:divBdr>
            <w:top w:val="single" w:sz="2" w:space="0" w:color="auto"/>
            <w:left w:val="single" w:sz="2" w:space="0" w:color="auto"/>
            <w:bottom w:val="single" w:sz="2" w:space="0" w:color="auto"/>
            <w:right w:val="single" w:sz="2" w:space="0" w:color="auto"/>
          </w:divBdr>
          <w:divsChild>
            <w:div w:id="32304691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DF7CBB7219B478797D430270194AA" ma:contentTypeVersion="18" ma:contentTypeDescription="Create a new document." ma:contentTypeScope="" ma:versionID="e1f4e2013171fdbdbaa78bbc758b8f29">
  <xsd:schema xmlns:xsd="http://www.w3.org/2001/XMLSchema" xmlns:xs="http://www.w3.org/2001/XMLSchema" xmlns:p="http://schemas.microsoft.com/office/2006/metadata/properties" xmlns:ns2="48945365-0443-4c36-9a63-c127e3ad42e0" xmlns:ns3="2c126f7b-c95c-437e-8427-38f32f6d0264" targetNamespace="http://schemas.microsoft.com/office/2006/metadata/properties" ma:root="true" ma:fieldsID="8d5c70c1b001683f4cb6b0b0298feab6" ns2:_="" ns3:_="">
    <xsd:import namespace="48945365-0443-4c36-9a63-c127e3ad42e0"/>
    <xsd:import namespace="2c126f7b-c95c-437e-8427-38f32f6d02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45365-0443-4c36-9a63-c127e3ad4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126f7b-c95c-437e-8427-38f32f6d026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f889aba-0609-4886-a5a7-268d97e5f1e4}" ma:internalName="TaxCatchAll" ma:showField="CatchAllData" ma:web="2c126f7b-c95c-437e-8427-38f32f6d02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945365-0443-4c36-9a63-c127e3ad42e0">
      <Terms xmlns="http://schemas.microsoft.com/office/infopath/2007/PartnerControls"/>
    </lcf76f155ced4ddcb4097134ff3c332f>
    <TaxCatchAll xmlns="2c126f7b-c95c-437e-8427-38f32f6d026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A70D3-C393-47F6-99E3-223BF16BE5F9}"/>
</file>

<file path=customXml/itemProps2.xml><?xml version="1.0" encoding="utf-8"?>
<ds:datastoreItem xmlns:ds="http://schemas.openxmlformats.org/officeDocument/2006/customXml" ds:itemID="{0FC553DC-5152-4B70-AE6E-BC64B8266818}">
  <ds:schemaRefs>
    <ds:schemaRef ds:uri="http://www.w3.org/XML/1998/namespace"/>
    <ds:schemaRef ds:uri="http://schemas.openxmlformats.org/package/2006/metadata/core-properties"/>
    <ds:schemaRef ds:uri="fbae6a1d-7b12-413e-9e75-a105a6787400"/>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0c54f352-3259-41f3-96cc-68e83da66626"/>
    <ds:schemaRef ds:uri="http://purl.org/dc/elements/1.1/"/>
  </ds:schemaRefs>
</ds:datastoreItem>
</file>

<file path=customXml/itemProps3.xml><?xml version="1.0" encoding="utf-8"?>
<ds:datastoreItem xmlns:ds="http://schemas.openxmlformats.org/officeDocument/2006/customXml" ds:itemID="{EDF0E5DF-3F63-4DE5-AABB-807ED0A42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Plotecki</dc:creator>
  <cp:keywords/>
  <dc:description/>
  <cp:lastModifiedBy>Vicki FREER</cp:lastModifiedBy>
  <cp:revision>2</cp:revision>
  <cp:lastPrinted>2024-02-18T21:25:00Z</cp:lastPrinted>
  <dcterms:created xsi:type="dcterms:W3CDTF">2024-03-10T20:48:00Z</dcterms:created>
  <dcterms:modified xsi:type="dcterms:W3CDTF">2024-03-10T20:48:00Z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0x010100748DF7CBB7219B478797D430270194AA</vt:lpwstr>
  </property>
</Properties>
</file>