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5C59F" w14:textId="77777777" w:rsidR="000716D4" w:rsidRDefault="000716D4" w:rsidP="00AA3FD9">
      <w:pPr>
        <w:pStyle w:val="BasicParagraph"/>
        <w:jc w:val="right"/>
        <w:rPr>
          <w:rFonts w:ascii="ArialMT" w:hAnsi="ArialMT" w:cs="ArialMT"/>
          <w:color w:val="0070C0"/>
          <w:sz w:val="52"/>
          <w:szCs w:val="52"/>
        </w:rPr>
      </w:pPr>
      <w:bookmarkStart w:id="0" w:name="_GoBack"/>
      <w:bookmarkEnd w:id="0"/>
    </w:p>
    <w:p w14:paraId="1B1B3696" w14:textId="77777777" w:rsidR="000716D4" w:rsidRPr="008E0C3E" w:rsidRDefault="000716D4" w:rsidP="00AA3FD9">
      <w:pPr>
        <w:pStyle w:val="BasicParagraph"/>
        <w:jc w:val="right"/>
        <w:rPr>
          <w:rFonts w:ascii="ArialMT" w:hAnsi="ArialMT" w:cs="ArialMT"/>
          <w:color w:val="0070C0"/>
          <w:sz w:val="30"/>
          <w:szCs w:val="52"/>
        </w:rPr>
      </w:pPr>
    </w:p>
    <w:p w14:paraId="4F493193" w14:textId="77777777" w:rsidR="000A6D73" w:rsidRDefault="000A6D73" w:rsidP="00E82D3A">
      <w:pPr>
        <w:jc w:val="center"/>
        <w:rPr>
          <w:rFonts w:asciiTheme="majorHAnsi" w:hAnsiTheme="majorHAnsi" w:cstheme="majorHAnsi"/>
          <w:color w:val="000000" w:themeColor="text1"/>
          <w:sz w:val="56"/>
          <w:szCs w:val="56"/>
        </w:rPr>
      </w:pPr>
    </w:p>
    <w:p w14:paraId="7E09D974" w14:textId="772B32CF" w:rsidR="00E82D3A" w:rsidRPr="000A6D73" w:rsidRDefault="000A6D73" w:rsidP="00E82D3A">
      <w:pPr>
        <w:jc w:val="center"/>
        <w:rPr>
          <w:rFonts w:asciiTheme="majorHAnsi" w:hAnsiTheme="majorHAnsi"/>
          <w:color w:val="000000" w:themeColor="text1"/>
          <w:sz w:val="56"/>
          <w:szCs w:val="56"/>
        </w:rPr>
      </w:pPr>
      <w:r w:rsidRPr="000A6D73">
        <w:rPr>
          <w:rFonts w:asciiTheme="majorHAnsi" w:hAnsiTheme="majorHAnsi" w:cstheme="majorHAnsi"/>
          <w:color w:val="000000" w:themeColor="text1"/>
          <w:sz w:val="56"/>
          <w:szCs w:val="56"/>
        </w:rPr>
        <w:t>Year 9 Visual Design Artist Case Study</w:t>
      </w:r>
      <w:r w:rsidR="00E82D3A" w:rsidRPr="000A6D73">
        <w:rPr>
          <w:rFonts w:asciiTheme="majorHAnsi" w:hAnsiTheme="majorHAnsi"/>
          <w:color w:val="000000" w:themeColor="text1"/>
          <w:sz w:val="56"/>
          <w:szCs w:val="56"/>
        </w:rPr>
        <w:t xml:space="preserve"> </w:t>
      </w:r>
    </w:p>
    <w:p w14:paraId="5AE8237C" w14:textId="2A5BBFD7" w:rsidR="00E82D3A" w:rsidRPr="000A6D73" w:rsidRDefault="00E82D3A" w:rsidP="00E82D3A">
      <w:pPr>
        <w:jc w:val="center"/>
        <w:rPr>
          <w:rFonts w:asciiTheme="majorHAnsi" w:hAnsiTheme="majorHAnsi"/>
          <w:color w:val="000000" w:themeColor="text1"/>
          <w:sz w:val="56"/>
          <w:szCs w:val="56"/>
        </w:rPr>
      </w:pPr>
      <w:r w:rsidRPr="000A6D73">
        <w:rPr>
          <w:rFonts w:asciiTheme="majorHAnsi" w:hAnsiTheme="majorHAnsi"/>
          <w:color w:val="000000" w:themeColor="text1"/>
          <w:sz w:val="56"/>
          <w:szCs w:val="56"/>
        </w:rPr>
        <w:t xml:space="preserve">Assessment Task </w:t>
      </w:r>
      <w:r w:rsidR="000A6D73" w:rsidRPr="000A6D73">
        <w:rPr>
          <w:rFonts w:asciiTheme="majorHAnsi" w:hAnsiTheme="majorHAnsi"/>
          <w:color w:val="000000" w:themeColor="text1"/>
          <w:sz w:val="56"/>
          <w:szCs w:val="56"/>
        </w:rPr>
        <w:t xml:space="preserve">3- 2023 </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C57BB5" w:rsidRPr="00C57BB5" w14:paraId="02CE1BB0" w14:textId="77777777" w:rsidTr="00C57BB5">
        <w:tc>
          <w:tcPr>
            <w:tcW w:w="10676" w:type="dxa"/>
            <w:vAlign w:val="center"/>
          </w:tcPr>
          <w:p w14:paraId="16A63F11" w14:textId="77777777" w:rsidR="00E4181C" w:rsidRPr="00C57BB5" w:rsidRDefault="00E4181C" w:rsidP="00DB61B9">
            <w:pPr>
              <w:jc w:val="center"/>
              <w:rPr>
                <w:rFonts w:asciiTheme="majorHAnsi" w:hAnsiTheme="majorHAnsi"/>
                <w:b/>
                <w:sz w:val="32"/>
                <w:szCs w:val="32"/>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6"/>
        <w:gridCol w:w="3326"/>
      </w:tblGrid>
      <w:tr w:rsidR="00503770" w:rsidRPr="00503770" w14:paraId="20325503" w14:textId="77777777" w:rsidTr="00A51FF3">
        <w:trPr>
          <w:trHeight w:val="592"/>
        </w:trPr>
        <w:tc>
          <w:tcPr>
            <w:tcW w:w="7088" w:type="dxa"/>
          </w:tcPr>
          <w:p w14:paraId="3808DE5E" w14:textId="61320C92" w:rsidR="00503770" w:rsidRPr="00503770" w:rsidRDefault="00503770" w:rsidP="00A51FF3">
            <w:pPr>
              <w:jc w:val="both"/>
              <w:rPr>
                <w:rFonts w:asciiTheme="majorHAnsi" w:hAnsiTheme="majorHAnsi" w:cstheme="majorHAnsi"/>
              </w:rPr>
            </w:pPr>
            <w:r w:rsidRPr="00503770">
              <w:rPr>
                <w:rFonts w:asciiTheme="majorHAnsi" w:hAnsiTheme="majorHAnsi" w:cstheme="majorHAnsi"/>
                <w:b/>
              </w:rPr>
              <w:t>TOPIC</w:t>
            </w:r>
            <w:r w:rsidRPr="00503770">
              <w:rPr>
                <w:rFonts w:asciiTheme="majorHAnsi" w:hAnsiTheme="majorHAnsi" w:cstheme="majorHAnsi"/>
              </w:rPr>
              <w:t xml:space="preserve">: </w:t>
            </w:r>
            <w:r w:rsidR="000A6D73">
              <w:rPr>
                <w:rFonts w:asciiTheme="majorHAnsi" w:hAnsiTheme="majorHAnsi" w:cstheme="majorHAnsi"/>
              </w:rPr>
              <w:t>Artist Case Study</w:t>
            </w:r>
          </w:p>
        </w:tc>
        <w:tc>
          <w:tcPr>
            <w:tcW w:w="3352" w:type="dxa"/>
          </w:tcPr>
          <w:p w14:paraId="4747952A" w14:textId="1416B90E" w:rsidR="00503770" w:rsidRPr="00503770" w:rsidRDefault="00503770" w:rsidP="00A51FF3">
            <w:pPr>
              <w:jc w:val="both"/>
              <w:rPr>
                <w:rFonts w:asciiTheme="majorHAnsi" w:hAnsiTheme="majorHAnsi" w:cstheme="majorHAnsi"/>
                <w:b/>
              </w:rPr>
            </w:pPr>
            <w:r w:rsidRPr="00503770">
              <w:rPr>
                <w:rFonts w:asciiTheme="majorHAnsi" w:hAnsiTheme="majorHAnsi" w:cstheme="majorHAnsi"/>
                <w:b/>
              </w:rPr>
              <w:t>MARKS:</w:t>
            </w:r>
            <w:r w:rsidR="00622B26">
              <w:rPr>
                <w:rFonts w:asciiTheme="majorHAnsi" w:hAnsiTheme="majorHAnsi" w:cstheme="majorHAnsi"/>
                <w:b/>
              </w:rPr>
              <w:t xml:space="preserve"> /</w:t>
            </w:r>
            <w:r w:rsidR="00121B07">
              <w:rPr>
                <w:rFonts w:asciiTheme="majorHAnsi" w:hAnsiTheme="majorHAnsi" w:cstheme="majorHAnsi"/>
                <w:b/>
              </w:rPr>
              <w:t>30</w:t>
            </w:r>
            <w:r w:rsidRPr="00503770">
              <w:rPr>
                <w:rFonts w:asciiTheme="majorHAnsi" w:hAnsiTheme="majorHAnsi" w:cstheme="majorHAnsi"/>
                <w:color w:val="FF0000"/>
              </w:rPr>
              <w:tab/>
            </w:r>
          </w:p>
        </w:tc>
      </w:tr>
      <w:tr w:rsidR="00503770" w:rsidRPr="00503770" w14:paraId="5CDD3888" w14:textId="77777777" w:rsidTr="00A51FF3">
        <w:trPr>
          <w:trHeight w:val="686"/>
        </w:trPr>
        <w:tc>
          <w:tcPr>
            <w:tcW w:w="7088" w:type="dxa"/>
          </w:tcPr>
          <w:p w14:paraId="45F40505" w14:textId="77777777" w:rsidR="00CB1468" w:rsidRDefault="00503770" w:rsidP="00A51FF3">
            <w:pPr>
              <w:rPr>
                <w:rFonts w:asciiTheme="majorHAnsi" w:hAnsiTheme="majorHAnsi" w:cstheme="majorHAnsi"/>
              </w:rPr>
            </w:pPr>
            <w:r w:rsidRPr="00503770">
              <w:rPr>
                <w:rFonts w:asciiTheme="majorHAnsi" w:hAnsiTheme="majorHAnsi" w:cstheme="majorHAnsi"/>
                <w:b/>
              </w:rPr>
              <w:t>SUBMISSION REQUIREMENTS:</w:t>
            </w:r>
            <w:r w:rsidRPr="00503770">
              <w:rPr>
                <w:rFonts w:asciiTheme="majorHAnsi" w:hAnsiTheme="majorHAnsi" w:cstheme="majorHAnsi"/>
              </w:rPr>
              <w:t xml:space="preserve"> </w:t>
            </w:r>
          </w:p>
          <w:p w14:paraId="31720CEC" w14:textId="77777777" w:rsidR="00121B07" w:rsidRDefault="00121B07" w:rsidP="00121B07">
            <w:pPr>
              <w:rPr>
                <w:rFonts w:asciiTheme="majorHAnsi" w:hAnsiTheme="majorHAnsi" w:cstheme="majorHAnsi"/>
              </w:rPr>
            </w:pPr>
            <w:r>
              <w:rPr>
                <w:rFonts w:asciiTheme="majorHAnsi" w:hAnsiTheme="majorHAnsi" w:cstheme="majorHAnsi"/>
              </w:rPr>
              <w:t>Due Term 3 Week 7 Friday 11:59pm 1</w:t>
            </w:r>
            <w:r w:rsidRPr="002D7BED">
              <w:rPr>
                <w:rFonts w:asciiTheme="majorHAnsi" w:hAnsiTheme="majorHAnsi" w:cstheme="majorHAnsi"/>
                <w:vertAlign w:val="superscript"/>
              </w:rPr>
              <w:t>st</w:t>
            </w:r>
            <w:r>
              <w:rPr>
                <w:rFonts w:asciiTheme="majorHAnsi" w:hAnsiTheme="majorHAnsi" w:cstheme="majorHAnsi"/>
              </w:rPr>
              <w:t xml:space="preserve"> September 2023.</w:t>
            </w:r>
          </w:p>
          <w:p w14:paraId="40D97A70" w14:textId="0017FF1D" w:rsidR="00CB1468" w:rsidRPr="00FA6CC0" w:rsidRDefault="00121B07" w:rsidP="00A51FF3">
            <w:pPr>
              <w:rPr>
                <w:rFonts w:asciiTheme="majorHAnsi" w:hAnsiTheme="majorHAnsi" w:cstheme="majorHAnsi"/>
                <w:color w:val="FF0000"/>
              </w:rPr>
            </w:pPr>
            <w:r w:rsidRPr="002D7BED">
              <w:rPr>
                <w:rFonts w:asciiTheme="majorHAnsi" w:hAnsiTheme="majorHAnsi" w:cstheme="majorHAnsi"/>
                <w:color w:val="000000" w:themeColor="text1"/>
              </w:rPr>
              <w:t xml:space="preserve">Case Study to </w:t>
            </w:r>
            <w:r>
              <w:rPr>
                <w:rFonts w:asciiTheme="majorHAnsi" w:hAnsiTheme="majorHAnsi" w:cstheme="majorHAnsi"/>
                <w:color w:val="000000" w:themeColor="text1"/>
              </w:rPr>
              <w:t xml:space="preserve">be </w:t>
            </w:r>
            <w:r w:rsidRPr="002D7BED">
              <w:rPr>
                <w:rFonts w:asciiTheme="majorHAnsi" w:hAnsiTheme="majorHAnsi" w:cstheme="majorHAnsi"/>
                <w:color w:val="000000" w:themeColor="text1"/>
              </w:rPr>
              <w:t>completed in a google doc and submitted via CANVAS</w:t>
            </w:r>
          </w:p>
        </w:tc>
        <w:tc>
          <w:tcPr>
            <w:tcW w:w="3352" w:type="dxa"/>
          </w:tcPr>
          <w:p w14:paraId="723B0289" w14:textId="1E03F526" w:rsidR="00503770" w:rsidRPr="00503770" w:rsidRDefault="00503770" w:rsidP="00A51FF3">
            <w:pPr>
              <w:jc w:val="both"/>
              <w:rPr>
                <w:rFonts w:asciiTheme="majorHAnsi" w:hAnsiTheme="majorHAnsi" w:cstheme="majorHAnsi"/>
                <w:b/>
              </w:rPr>
            </w:pPr>
            <w:r w:rsidRPr="00503770">
              <w:rPr>
                <w:rFonts w:asciiTheme="majorHAnsi" w:hAnsiTheme="majorHAnsi" w:cstheme="majorHAnsi"/>
                <w:b/>
              </w:rPr>
              <w:t xml:space="preserve">WEIGHTING: </w:t>
            </w:r>
            <w:r w:rsidR="00622B26">
              <w:rPr>
                <w:rFonts w:asciiTheme="majorHAnsi" w:hAnsiTheme="majorHAnsi" w:cstheme="majorHAnsi"/>
                <w:b/>
              </w:rPr>
              <w:t>N/A</w:t>
            </w:r>
          </w:p>
        </w:tc>
      </w:tr>
      <w:tr w:rsidR="00503770" w:rsidRPr="00503770" w14:paraId="4A44A9B1" w14:textId="77777777" w:rsidTr="00A51FF3">
        <w:trPr>
          <w:trHeight w:val="900"/>
        </w:trPr>
        <w:tc>
          <w:tcPr>
            <w:tcW w:w="10440" w:type="dxa"/>
            <w:gridSpan w:val="2"/>
          </w:tcPr>
          <w:p w14:paraId="6863F006" w14:textId="2F900DE5" w:rsidR="00CB1468" w:rsidRPr="00503770" w:rsidRDefault="00503770" w:rsidP="00A51FF3">
            <w:pPr>
              <w:rPr>
                <w:rFonts w:asciiTheme="majorHAnsi" w:hAnsiTheme="majorHAnsi" w:cstheme="majorHAnsi"/>
                <w:b/>
              </w:rPr>
            </w:pPr>
            <w:r w:rsidRPr="00503770">
              <w:rPr>
                <w:rFonts w:asciiTheme="majorHAnsi" w:hAnsiTheme="majorHAnsi" w:cstheme="majorHAnsi"/>
                <w:b/>
              </w:rPr>
              <w:t>OUTCOMES TO BE ASSESSED:</w:t>
            </w:r>
          </w:p>
          <w:p w14:paraId="50516664" w14:textId="370B3722" w:rsidR="0085658D" w:rsidRPr="0085658D" w:rsidRDefault="000A6D73" w:rsidP="0085658D">
            <w:pPr>
              <w:rPr>
                <w:rFonts w:asciiTheme="majorHAnsi" w:hAnsiTheme="majorHAnsi" w:cstheme="majorHAnsi"/>
                <w:color w:val="000000" w:themeColor="text1"/>
              </w:rPr>
            </w:pPr>
            <w:r w:rsidRPr="00622B26">
              <w:rPr>
                <w:rFonts w:asciiTheme="majorHAnsi" w:hAnsiTheme="majorHAnsi" w:cstheme="majorHAnsi"/>
                <w:color w:val="000000" w:themeColor="text1"/>
              </w:rPr>
              <w:t>5.9</w:t>
            </w:r>
            <w:r w:rsidR="0085658D">
              <w:rPr>
                <w:rFonts w:asciiTheme="majorHAnsi" w:hAnsiTheme="majorHAnsi" w:cstheme="majorHAnsi"/>
                <w:color w:val="000000" w:themeColor="text1"/>
              </w:rPr>
              <w:t xml:space="preserve"> </w:t>
            </w:r>
            <w:r w:rsidR="0085658D" w:rsidRPr="0085658D">
              <w:rPr>
                <w:rFonts w:asciiTheme="majorHAnsi" w:hAnsiTheme="majorHAnsi" w:cstheme="majorHAnsi"/>
                <w:color w:val="000000" w:themeColor="text1"/>
              </w:rPr>
              <w:t xml:space="preserve">uses the frames to make different interpretations of visual design artworks </w:t>
            </w:r>
          </w:p>
          <w:p w14:paraId="5CFBFDCE" w14:textId="78564BF8" w:rsidR="000A6D73" w:rsidRPr="0085658D" w:rsidRDefault="0085658D" w:rsidP="00A51FF3">
            <w:pPr>
              <w:rPr>
                <w:rFonts w:asciiTheme="majorHAnsi" w:hAnsiTheme="majorHAnsi" w:cstheme="majorHAnsi"/>
                <w:color w:val="000000" w:themeColor="text1"/>
              </w:rPr>
            </w:pPr>
            <w:r>
              <w:rPr>
                <w:rFonts w:asciiTheme="majorHAnsi" w:hAnsiTheme="majorHAnsi" w:cstheme="majorHAnsi"/>
                <w:color w:val="000000" w:themeColor="text1"/>
              </w:rPr>
              <w:t xml:space="preserve">5.10 </w:t>
            </w:r>
            <w:r w:rsidRPr="0085658D">
              <w:rPr>
                <w:rFonts w:asciiTheme="majorHAnsi" w:hAnsiTheme="majorHAnsi" w:cstheme="majorHAnsi"/>
                <w:color w:val="000000" w:themeColor="text1"/>
              </w:rPr>
              <w:t xml:space="preserve">constructs different critical and historical accounts of visual design artworks  </w:t>
            </w:r>
          </w:p>
        </w:tc>
      </w:tr>
      <w:tr w:rsidR="00503770" w:rsidRPr="00503770" w14:paraId="68C2EC6B" w14:textId="77777777" w:rsidTr="00A51FF3">
        <w:trPr>
          <w:trHeight w:val="720"/>
        </w:trPr>
        <w:tc>
          <w:tcPr>
            <w:tcW w:w="10440" w:type="dxa"/>
            <w:gridSpan w:val="2"/>
            <w:tcBorders>
              <w:bottom w:val="thickThinMediumGap" w:sz="24" w:space="0" w:color="auto"/>
            </w:tcBorders>
          </w:tcPr>
          <w:p w14:paraId="472ECDAE" w14:textId="77777777" w:rsidR="00503770" w:rsidRDefault="00503770" w:rsidP="00A51FF3">
            <w:pPr>
              <w:rPr>
                <w:rFonts w:asciiTheme="majorHAnsi" w:hAnsiTheme="majorHAnsi" w:cstheme="majorHAnsi"/>
                <w:b/>
              </w:rPr>
            </w:pPr>
            <w:r w:rsidRPr="00503770">
              <w:rPr>
                <w:rFonts w:asciiTheme="majorHAnsi" w:hAnsiTheme="majorHAnsi" w:cstheme="majorHAnsi"/>
                <w:b/>
              </w:rPr>
              <w:t>DIRECTIONAL VERBS:</w:t>
            </w:r>
          </w:p>
          <w:p w14:paraId="265011AD" w14:textId="4D145A25" w:rsidR="00CB1468" w:rsidRPr="00503770" w:rsidRDefault="00121B07" w:rsidP="00A51FF3">
            <w:pPr>
              <w:rPr>
                <w:rFonts w:asciiTheme="majorHAnsi" w:hAnsiTheme="majorHAnsi" w:cstheme="majorHAnsi"/>
                <w:color w:val="FF0000"/>
              </w:rPr>
            </w:pPr>
            <w:r w:rsidRPr="008868B7">
              <w:rPr>
                <w:rFonts w:asciiTheme="majorHAnsi" w:hAnsiTheme="majorHAnsi" w:cstheme="majorHAnsi"/>
                <w:color w:val="000000" w:themeColor="text1"/>
              </w:rPr>
              <w:t>Demonstrate</w:t>
            </w:r>
            <w:r>
              <w:rPr>
                <w:rFonts w:asciiTheme="majorHAnsi" w:hAnsiTheme="majorHAnsi" w:cstheme="majorHAnsi"/>
                <w:color w:val="000000" w:themeColor="text1"/>
              </w:rPr>
              <w:t>: S</w:t>
            </w:r>
            <w:r w:rsidRPr="00DC6CFA">
              <w:rPr>
                <w:rFonts w:asciiTheme="majorHAnsi" w:hAnsiTheme="majorHAnsi" w:cstheme="majorHAnsi"/>
                <w:color w:val="222222"/>
                <w:shd w:val="clear" w:color="auto" w:fill="FFFFFF"/>
              </w:rPr>
              <w:t>how by example</w:t>
            </w:r>
          </w:p>
        </w:tc>
      </w:tr>
      <w:tr w:rsidR="00503770" w:rsidRPr="00503770" w14:paraId="34AD9A68" w14:textId="77777777" w:rsidTr="00A51FF3">
        <w:trPr>
          <w:trHeight w:val="900"/>
        </w:trPr>
        <w:tc>
          <w:tcPr>
            <w:tcW w:w="10440"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18F4A528" w14:textId="77777777" w:rsidR="00503770" w:rsidRDefault="00503770" w:rsidP="00A51FF3">
            <w:pPr>
              <w:rPr>
                <w:rFonts w:asciiTheme="majorHAnsi" w:hAnsiTheme="majorHAnsi" w:cstheme="majorHAnsi"/>
                <w:b/>
              </w:rPr>
            </w:pPr>
            <w:r w:rsidRPr="00503770">
              <w:rPr>
                <w:rFonts w:asciiTheme="majorHAnsi" w:hAnsiTheme="majorHAnsi" w:cstheme="majorHAnsi"/>
                <w:b/>
              </w:rPr>
              <w:t>TASK DESCRIPTION:</w:t>
            </w:r>
          </w:p>
          <w:p w14:paraId="7C70B2AA" w14:textId="77777777" w:rsidR="00CB1468" w:rsidRPr="00503770" w:rsidRDefault="00CB1468" w:rsidP="00A51FF3">
            <w:pPr>
              <w:rPr>
                <w:rFonts w:asciiTheme="majorHAnsi" w:hAnsiTheme="majorHAnsi" w:cstheme="majorHAnsi"/>
                <w:b/>
              </w:rPr>
            </w:pPr>
          </w:p>
          <w:p w14:paraId="19426E4B" w14:textId="067EEF72" w:rsidR="00121B07" w:rsidRDefault="00121B07" w:rsidP="00121B07">
            <w:pPr>
              <w:pStyle w:val="NormalWeb"/>
              <w:spacing w:before="0" w:beforeAutospacing="0" w:after="0" w:afterAutospacing="0"/>
              <w:rPr>
                <w:rStyle w:val="normaltextrun"/>
                <w:rFonts w:ascii="Calibri" w:hAnsi="Calibri" w:cs="Calibri"/>
                <w:color w:val="000000"/>
                <w:shd w:val="clear" w:color="auto" w:fill="FFFFFF"/>
              </w:rPr>
            </w:pPr>
            <w:r w:rsidRPr="002B42A6">
              <w:rPr>
                <w:rStyle w:val="normaltextrun"/>
                <w:rFonts w:asciiTheme="majorHAnsi" w:hAnsiTheme="majorHAnsi" w:cstheme="majorHAnsi"/>
                <w:color w:val="000000"/>
                <w:shd w:val="clear" w:color="auto" w:fill="FFFFFF"/>
              </w:rPr>
              <w:t xml:space="preserve">Students will </w:t>
            </w:r>
            <w:r>
              <w:rPr>
                <w:rStyle w:val="normaltextrun"/>
                <w:rFonts w:asciiTheme="majorHAnsi" w:hAnsiTheme="majorHAnsi" w:cstheme="majorHAnsi"/>
                <w:color w:val="000000"/>
                <w:shd w:val="clear" w:color="auto" w:fill="FFFFFF"/>
              </w:rPr>
              <w:t>complete</w:t>
            </w:r>
            <w:r w:rsidRPr="002B42A6">
              <w:rPr>
                <w:rStyle w:val="normaltextrun"/>
                <w:rFonts w:asciiTheme="majorHAnsi" w:hAnsiTheme="majorHAnsi" w:cstheme="majorHAnsi"/>
                <w:color w:val="000000"/>
                <w:shd w:val="clear" w:color="auto" w:fill="FFFFFF"/>
              </w:rPr>
              <w:t xml:space="preserve"> </w:t>
            </w:r>
            <w:r w:rsidRPr="002B42A6">
              <w:rPr>
                <w:rFonts w:asciiTheme="majorHAnsi" w:hAnsiTheme="majorHAnsi" w:cstheme="majorHAnsi"/>
                <w:color w:val="000000"/>
              </w:rPr>
              <w:t>a teacher led Case Study on</w:t>
            </w:r>
            <w:r w:rsidR="00FD2AA3">
              <w:rPr>
                <w:rFonts w:asciiTheme="majorHAnsi" w:hAnsiTheme="majorHAnsi" w:cstheme="majorHAnsi"/>
                <w:color w:val="000000"/>
              </w:rPr>
              <w:t xml:space="preserve"> </w:t>
            </w:r>
            <w:r w:rsidR="003B5563">
              <w:rPr>
                <w:rFonts w:asciiTheme="majorHAnsi" w:hAnsiTheme="majorHAnsi" w:cstheme="majorHAnsi"/>
                <w:color w:val="000000"/>
              </w:rPr>
              <w:t>The Earthworks Poster Collective</w:t>
            </w:r>
            <w:r w:rsidRPr="002B42A6">
              <w:rPr>
                <w:rFonts w:asciiTheme="majorHAnsi" w:hAnsiTheme="majorHAnsi" w:cstheme="majorHAnsi"/>
                <w:i/>
                <w:iCs/>
                <w:color w:val="000000"/>
              </w:rPr>
              <w:t xml:space="preserve">. </w:t>
            </w:r>
            <w:r>
              <w:rPr>
                <w:rFonts w:asciiTheme="majorHAnsi" w:hAnsiTheme="majorHAnsi" w:cstheme="majorHAnsi"/>
                <w:color w:val="000000"/>
              </w:rPr>
              <w:t>The</w:t>
            </w:r>
            <w:r w:rsidRPr="002B42A6">
              <w:rPr>
                <w:rStyle w:val="normaltextrun"/>
                <w:rFonts w:asciiTheme="majorHAnsi" w:hAnsiTheme="majorHAnsi" w:cstheme="majorHAnsi"/>
                <w:color w:val="000000"/>
                <w:shd w:val="clear" w:color="auto" w:fill="FFFFFF"/>
              </w:rPr>
              <w:t xml:space="preserve"> artist case study will be done in class and at home. Students will have two lessons to work on the task in class.</w:t>
            </w:r>
            <w:r>
              <w:rPr>
                <w:rStyle w:val="normaltextrun"/>
                <w:rFonts w:asciiTheme="majorHAnsi" w:hAnsiTheme="majorHAnsi" w:cstheme="majorHAnsi"/>
                <w:color w:val="000000"/>
                <w:shd w:val="clear" w:color="auto" w:fill="FFFFFF"/>
              </w:rPr>
              <w:t xml:space="preserve"> </w:t>
            </w:r>
            <w:r w:rsidRPr="000A2C78">
              <w:rPr>
                <w:rStyle w:val="normaltextrun"/>
                <w:rFonts w:ascii="Calibri" w:hAnsi="Calibri" w:cs="Calibri"/>
              </w:rPr>
              <w:t>Students will</w:t>
            </w:r>
            <w:r w:rsidRPr="000A2C78">
              <w:rPr>
                <w:rStyle w:val="normaltextrun"/>
                <w:rFonts w:ascii="Calibri" w:hAnsi="Calibri" w:cs="Calibri"/>
                <w:color w:val="000000"/>
                <w:shd w:val="clear" w:color="auto" w:fill="FFFFFF"/>
              </w:rPr>
              <w:t xml:space="preserve"> be provided with relevant critical and historical information and respond to six questions about the following two artworks: </w:t>
            </w:r>
          </w:p>
          <w:p w14:paraId="7B6C6A0D" w14:textId="2CD7947C" w:rsidR="00353903" w:rsidRDefault="00353903" w:rsidP="00353903">
            <w:pPr>
              <w:pStyle w:val="NormalWeb"/>
              <w:numPr>
                <w:ilvl w:val="0"/>
                <w:numId w:val="18"/>
              </w:numPr>
              <w:spacing w:before="0" w:beforeAutospacing="0" w:after="0" w:afterAutospacing="0"/>
              <w:rPr>
                <w:rFonts w:ascii="__filar_Fallback_6c7adb" w:hAnsi="__filar_Fallback_6c7adb"/>
                <w:caps/>
                <w:color w:val="000000"/>
              </w:rPr>
            </w:pPr>
            <w:r>
              <w:rPr>
                <w:rStyle w:val="normaltextrun"/>
                <w:rFonts w:ascii="Calibri" w:hAnsi="Calibri" w:cs="Calibri"/>
                <w:color w:val="000000"/>
                <w:shd w:val="clear" w:color="auto" w:fill="FFFFFF"/>
              </w:rPr>
              <w:t xml:space="preserve">The Earthworks Poster Collective </w:t>
            </w:r>
            <w:r w:rsidR="00FD2AA3">
              <w:fldChar w:fldCharType="begin"/>
            </w:r>
            <w:r w:rsidR="00FD2AA3">
              <w:instrText>HYPERLINK "https://www.google.com/url?sa=t&amp;rct=j&amp;q=&amp;esrc=s&amp;source=web&amp;cd=&amp;ved=2ahUKEwjZ7oaZj-OAAxXsnFYBHbxABXIQFnoECBYQAQ&amp;url=https%3A%2F%2Fcollection.maas.museum%2Fobject%2F365436&amp;usg=AOvVaw2LjewFG35Q2uLttviMGJQl&amp;opi=89978449"</w:instrText>
            </w:r>
            <w:r w:rsidR="00FD2AA3">
              <w:fldChar w:fldCharType="separate"/>
            </w:r>
            <w:r w:rsidR="00FD2AA3" w:rsidRPr="00353903">
              <w:rPr>
                <w:rFonts w:asciiTheme="majorHAnsi" w:hAnsiTheme="majorHAnsi" w:cstheme="majorHAnsi"/>
                <w:color w:val="000000" w:themeColor="text1"/>
              </w:rPr>
              <w:t xml:space="preserve">Poster </w:t>
            </w:r>
          </w:p>
          <w:p w14:paraId="2E535016" w14:textId="6E620B83" w:rsidR="00353903" w:rsidRPr="00353903" w:rsidRDefault="00353903" w:rsidP="00353903">
            <w:pPr>
              <w:pStyle w:val="NormalWeb"/>
              <w:numPr>
                <w:ilvl w:val="0"/>
                <w:numId w:val="18"/>
              </w:numPr>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‘Land Rights Dance’ by Chips </w:t>
            </w:r>
            <w:proofErr w:type="spellStart"/>
            <w:r>
              <w:rPr>
                <w:rFonts w:ascii="Calibri" w:hAnsi="Calibri" w:cs="Calibri"/>
                <w:color w:val="000000"/>
                <w:shd w:val="clear" w:color="auto" w:fill="FFFFFF"/>
              </w:rPr>
              <w:t>Mackinolty</w:t>
            </w:r>
            <w:proofErr w:type="spellEnd"/>
          </w:p>
          <w:p w14:paraId="1E621832" w14:textId="77777777" w:rsidR="0085658D" w:rsidRDefault="00FD2AA3" w:rsidP="006156E7">
            <w:r>
              <w:fldChar w:fldCharType="end"/>
            </w:r>
          </w:p>
          <w:p w14:paraId="013A07E5" w14:textId="684AF33B" w:rsidR="00121B07" w:rsidRPr="006156E7" w:rsidRDefault="00121B07" w:rsidP="006156E7">
            <w:pPr>
              <w:rPr>
                <w:rFonts w:ascii="Segoe UI" w:hAnsi="Segoe UI" w:cs="Segoe UI"/>
              </w:rPr>
            </w:pPr>
            <w:r w:rsidRPr="006156E7">
              <w:rPr>
                <w:rStyle w:val="normaltextrun"/>
                <w:rFonts w:ascii="Calibri" w:hAnsi="Calibri" w:cs="Calibri"/>
                <w:color w:val="000000"/>
              </w:rPr>
              <w:t xml:space="preserve">Students short answer responses will </w:t>
            </w:r>
            <w:r w:rsidRPr="006156E7">
              <w:rPr>
                <w:rStyle w:val="normaltextrun"/>
                <w:rFonts w:ascii="Calibri" w:hAnsi="Calibri" w:cs="Calibri"/>
                <w:b/>
                <w:bCs/>
                <w:i/>
                <w:iCs/>
                <w:color w:val="000000"/>
              </w:rPr>
              <w:t>demonstrate</w:t>
            </w:r>
            <w:r w:rsidRPr="006156E7">
              <w:rPr>
                <w:rStyle w:val="normaltextrun"/>
                <w:rFonts w:ascii="Calibri" w:hAnsi="Calibri" w:cs="Calibri"/>
                <w:b/>
                <w:bCs/>
                <w:color w:val="000000"/>
              </w:rPr>
              <w:t xml:space="preserve"> </w:t>
            </w:r>
            <w:r w:rsidRPr="006156E7">
              <w:rPr>
                <w:rStyle w:val="normaltextrun"/>
                <w:rFonts w:ascii="Calibri" w:hAnsi="Calibri" w:cs="Calibri"/>
                <w:color w:val="000000"/>
              </w:rPr>
              <w:t xml:space="preserve">their understanding of how the frames provide different interpretations of art and how art criticism and art history construct meaning. </w:t>
            </w:r>
          </w:p>
          <w:p w14:paraId="21E04B18" w14:textId="7432E7CE" w:rsidR="00CB1468" w:rsidRPr="00503770" w:rsidRDefault="00CB1468" w:rsidP="00A51FF3">
            <w:pPr>
              <w:rPr>
                <w:rFonts w:asciiTheme="majorHAnsi" w:hAnsiTheme="majorHAnsi" w:cstheme="majorHAnsi"/>
                <w:color w:val="FF0000"/>
              </w:rPr>
            </w:pPr>
          </w:p>
        </w:tc>
      </w:tr>
      <w:tr w:rsidR="00503770" w:rsidRPr="00503770" w14:paraId="36145CE0" w14:textId="77777777" w:rsidTr="00A51FF3">
        <w:trPr>
          <w:trHeight w:val="900"/>
        </w:trPr>
        <w:tc>
          <w:tcPr>
            <w:tcW w:w="10440" w:type="dxa"/>
            <w:gridSpan w:val="2"/>
            <w:tcBorders>
              <w:top w:val="thinThickMediumGap" w:sz="24" w:space="0" w:color="auto"/>
            </w:tcBorders>
          </w:tcPr>
          <w:p w14:paraId="03095496" w14:textId="77777777" w:rsidR="00503770" w:rsidRPr="00503770" w:rsidRDefault="00503770" w:rsidP="00A51FF3">
            <w:pPr>
              <w:rPr>
                <w:rFonts w:asciiTheme="majorHAnsi" w:hAnsiTheme="majorHAnsi" w:cstheme="majorHAnsi"/>
                <w:b/>
              </w:rPr>
            </w:pPr>
            <w:r w:rsidRPr="00503770">
              <w:rPr>
                <w:rFonts w:asciiTheme="majorHAnsi" w:hAnsiTheme="majorHAnsi" w:cstheme="majorHAnsi"/>
                <w:b/>
              </w:rPr>
              <w:t>ASSESSMENT CRITERIA:</w:t>
            </w:r>
          </w:p>
          <w:p w14:paraId="65258330" w14:textId="77777777" w:rsidR="00121B07" w:rsidRDefault="00121B07" w:rsidP="00121B07">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Students will be assessed on their ability to:</w:t>
            </w:r>
            <w:r>
              <w:rPr>
                <w:rStyle w:val="eop"/>
                <w:rFonts w:ascii="Calibri" w:hAnsi="Calibri" w:cs="Calibri"/>
                <w:color w:val="000000"/>
                <w:shd w:val="clear" w:color="auto" w:fill="FFFFFF"/>
              </w:rPr>
              <w:t> </w:t>
            </w:r>
          </w:p>
          <w:p w14:paraId="6B26B2C2" w14:textId="77777777" w:rsidR="00121B07" w:rsidRPr="000A2C78" w:rsidRDefault="00121B07" w:rsidP="00121B07">
            <w:pPr>
              <w:pStyle w:val="ListParagraph"/>
              <w:numPr>
                <w:ilvl w:val="0"/>
                <w:numId w:val="15"/>
              </w:numPr>
              <w:rPr>
                <w:rFonts w:asciiTheme="majorHAnsi" w:hAnsiTheme="majorHAnsi" w:cstheme="majorHAnsi"/>
                <w:color w:val="000000" w:themeColor="text1"/>
              </w:rPr>
            </w:pPr>
            <w:r w:rsidRPr="000A2C78">
              <w:rPr>
                <w:rFonts w:asciiTheme="majorHAnsi" w:hAnsiTheme="majorHAnsi" w:cstheme="majorHAnsi"/>
                <w:color w:val="000000" w:themeColor="text1"/>
              </w:rPr>
              <w:t>Demonstrate how the frames provide different interpretations of art.</w:t>
            </w:r>
          </w:p>
          <w:p w14:paraId="46A4B303" w14:textId="77777777" w:rsidR="00121B07" w:rsidRPr="000A2C78" w:rsidRDefault="00121B07" w:rsidP="00121B07">
            <w:pPr>
              <w:pStyle w:val="ListParagraph"/>
              <w:numPr>
                <w:ilvl w:val="0"/>
                <w:numId w:val="15"/>
              </w:numPr>
              <w:rPr>
                <w:rStyle w:val="eop"/>
                <w:rFonts w:ascii="Calibri" w:hAnsi="Calibri" w:cs="Calibri"/>
                <w:color w:val="000000"/>
                <w:shd w:val="clear" w:color="auto" w:fill="FFFFFF"/>
              </w:rPr>
            </w:pPr>
            <w:r w:rsidRPr="000A2C78">
              <w:rPr>
                <w:rFonts w:asciiTheme="majorHAnsi" w:hAnsiTheme="majorHAnsi" w:cstheme="majorHAnsi"/>
                <w:color w:val="000000" w:themeColor="text1"/>
              </w:rPr>
              <w:t>Demonstrate how art criticism and art history construct meanings.</w:t>
            </w:r>
          </w:p>
          <w:p w14:paraId="338FFE1D" w14:textId="496B32A0" w:rsidR="00503770" w:rsidRPr="00503770" w:rsidRDefault="00503770" w:rsidP="00A51FF3">
            <w:pPr>
              <w:rPr>
                <w:rFonts w:asciiTheme="majorHAnsi" w:hAnsiTheme="majorHAnsi" w:cstheme="majorHAnsi"/>
                <w:color w:val="FF0000"/>
              </w:rPr>
            </w:pPr>
          </w:p>
        </w:tc>
      </w:tr>
    </w:tbl>
    <w:p w14:paraId="463BDC02" w14:textId="77777777" w:rsidR="00C57BB5" w:rsidRDefault="00C57BB5" w:rsidP="000716D4">
      <w:pPr>
        <w:pStyle w:val="BasicParagraph"/>
        <w:rPr>
          <w:rFonts w:ascii="ArialMT" w:hAnsi="ArialMT" w:cs="ArialMT"/>
          <w:color w:val="0070C0"/>
          <w:sz w:val="16"/>
          <w:szCs w:val="16"/>
        </w:rPr>
      </w:pPr>
    </w:p>
    <w:p w14:paraId="6F77B45A" w14:textId="77777777" w:rsidR="00121B07" w:rsidRDefault="00121B07" w:rsidP="000716D4">
      <w:pPr>
        <w:pStyle w:val="BasicParagraph"/>
        <w:rPr>
          <w:rFonts w:ascii="ArialMT" w:hAnsi="ArialMT" w:cs="ArialMT"/>
          <w:color w:val="0070C0"/>
          <w:sz w:val="16"/>
          <w:szCs w:val="16"/>
        </w:rPr>
      </w:pPr>
    </w:p>
    <w:p w14:paraId="10EEC223" w14:textId="77777777" w:rsidR="00121B07" w:rsidRDefault="00121B07" w:rsidP="000716D4">
      <w:pPr>
        <w:pStyle w:val="BasicParagraph"/>
        <w:rPr>
          <w:rFonts w:ascii="ArialMT" w:hAnsi="ArialMT" w:cs="ArialMT"/>
          <w:color w:val="0070C0"/>
          <w:sz w:val="16"/>
          <w:szCs w:val="16"/>
        </w:rPr>
      </w:pPr>
    </w:p>
    <w:p w14:paraId="6807930D" w14:textId="77777777" w:rsidR="00121B07" w:rsidRDefault="00121B07" w:rsidP="000716D4">
      <w:pPr>
        <w:pStyle w:val="BasicParagraph"/>
        <w:rPr>
          <w:rFonts w:ascii="ArialMT" w:hAnsi="ArialMT" w:cs="ArialMT"/>
          <w:color w:val="0070C0"/>
          <w:sz w:val="16"/>
          <w:szCs w:val="16"/>
        </w:rPr>
      </w:pPr>
    </w:p>
    <w:p w14:paraId="15CDBB45" w14:textId="77777777" w:rsidR="00121B07" w:rsidRDefault="00121B07" w:rsidP="000716D4">
      <w:pPr>
        <w:pStyle w:val="BasicParagraph"/>
        <w:rPr>
          <w:rFonts w:ascii="ArialMT" w:hAnsi="ArialMT" w:cs="ArialMT"/>
          <w:color w:val="0070C0"/>
          <w:sz w:val="16"/>
          <w:szCs w:val="16"/>
        </w:rPr>
      </w:pPr>
    </w:p>
    <w:p w14:paraId="6622A931" w14:textId="77777777" w:rsidR="00121B07" w:rsidRDefault="00121B07" w:rsidP="000716D4">
      <w:pPr>
        <w:pStyle w:val="BasicParagraph"/>
        <w:rPr>
          <w:rFonts w:ascii="ArialMT" w:hAnsi="ArialMT" w:cs="ArialMT"/>
          <w:color w:val="0070C0"/>
          <w:sz w:val="16"/>
          <w:szCs w:val="16"/>
        </w:rPr>
      </w:pPr>
    </w:p>
    <w:p w14:paraId="50103F80" w14:textId="77777777" w:rsidR="00121B07" w:rsidRDefault="00121B07" w:rsidP="000716D4">
      <w:pPr>
        <w:pStyle w:val="BasicParagraph"/>
        <w:rPr>
          <w:rFonts w:ascii="ArialMT" w:hAnsi="ArialMT" w:cs="ArialMT"/>
          <w:color w:val="0070C0"/>
          <w:sz w:val="16"/>
          <w:szCs w:val="16"/>
        </w:rPr>
      </w:pPr>
    </w:p>
    <w:p w14:paraId="127662B0" w14:textId="77777777" w:rsidR="00121B07" w:rsidRDefault="00121B07" w:rsidP="000716D4">
      <w:pPr>
        <w:pStyle w:val="BasicParagraph"/>
        <w:rPr>
          <w:rFonts w:ascii="ArialMT" w:hAnsi="ArialMT" w:cs="ArialMT"/>
          <w:color w:val="0070C0"/>
          <w:sz w:val="16"/>
          <w:szCs w:val="16"/>
        </w:rPr>
      </w:pPr>
    </w:p>
    <w:p w14:paraId="48426F1F" w14:textId="77777777" w:rsidR="00121B07" w:rsidRDefault="00121B07" w:rsidP="000716D4">
      <w:pPr>
        <w:pStyle w:val="BasicParagraph"/>
        <w:rPr>
          <w:rFonts w:ascii="ArialMT" w:hAnsi="ArialMT" w:cs="ArialMT"/>
          <w:color w:val="0070C0"/>
          <w:sz w:val="16"/>
          <w:szCs w:val="16"/>
        </w:rPr>
      </w:pPr>
    </w:p>
    <w:p w14:paraId="2014BBA2" w14:textId="77777777" w:rsidR="00121B07" w:rsidRDefault="00121B07" w:rsidP="000716D4">
      <w:pPr>
        <w:pStyle w:val="BasicParagraph"/>
        <w:rPr>
          <w:rFonts w:ascii="ArialMT" w:hAnsi="ArialMT" w:cs="ArialMT"/>
          <w:color w:val="0070C0"/>
          <w:sz w:val="16"/>
          <w:szCs w:val="16"/>
        </w:rPr>
      </w:pPr>
    </w:p>
    <w:tbl>
      <w:tblPr>
        <w:tblStyle w:val="TableGrid"/>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13"/>
        <w:gridCol w:w="992"/>
        <w:gridCol w:w="993"/>
      </w:tblGrid>
      <w:tr w:rsidR="00F66CBB" w:rsidRPr="00F66CBB" w14:paraId="3EE474A7" w14:textId="77777777" w:rsidTr="00A51FF3">
        <w:trPr>
          <w:trHeight w:val="915"/>
        </w:trPr>
        <w:tc>
          <w:tcPr>
            <w:tcW w:w="10598" w:type="dxa"/>
            <w:gridSpan w:val="3"/>
          </w:tcPr>
          <w:p w14:paraId="01742261" w14:textId="77777777" w:rsidR="00F66CBB" w:rsidRPr="00F66CBB" w:rsidRDefault="00F66CBB" w:rsidP="00A51FF3">
            <w:pPr>
              <w:rPr>
                <w:rFonts w:asciiTheme="majorHAnsi" w:hAnsiTheme="majorHAnsi" w:cstheme="majorHAnsi"/>
              </w:rPr>
            </w:pPr>
          </w:p>
          <w:p w14:paraId="5F579B0F" w14:textId="39211961" w:rsidR="00F66CBB" w:rsidRPr="00F66CBB" w:rsidRDefault="00F66CBB" w:rsidP="00A51FF3">
            <w:pPr>
              <w:jc w:val="center"/>
              <w:rPr>
                <w:rFonts w:asciiTheme="majorHAnsi" w:hAnsiTheme="majorHAnsi" w:cstheme="majorHAnsi"/>
                <w:sz w:val="32"/>
                <w:szCs w:val="32"/>
              </w:rPr>
            </w:pPr>
            <w:r w:rsidRPr="00F66CBB">
              <w:rPr>
                <w:rFonts w:asciiTheme="majorHAnsi" w:hAnsiTheme="majorHAnsi" w:cstheme="majorHAnsi"/>
                <w:b/>
                <w:sz w:val="32"/>
                <w:szCs w:val="32"/>
              </w:rPr>
              <w:t xml:space="preserve"> ASSESSMENT MARKING CRITERIA</w:t>
            </w:r>
            <w:r w:rsidR="00121B07">
              <w:rPr>
                <w:rFonts w:asciiTheme="majorHAnsi" w:hAnsiTheme="majorHAnsi" w:cstheme="majorHAnsi"/>
                <w:b/>
                <w:sz w:val="32"/>
                <w:szCs w:val="32"/>
              </w:rPr>
              <w:t xml:space="preserve"> – Per Question</w:t>
            </w:r>
          </w:p>
        </w:tc>
      </w:tr>
      <w:tr w:rsidR="00F66CBB" w:rsidRPr="00F66CBB" w14:paraId="1FBCB09C" w14:textId="77777777" w:rsidTr="00A51FF3">
        <w:trPr>
          <w:trHeight w:val="748"/>
        </w:trPr>
        <w:tc>
          <w:tcPr>
            <w:tcW w:w="8613" w:type="dxa"/>
          </w:tcPr>
          <w:p w14:paraId="5D5C06AE" w14:textId="77777777" w:rsidR="00F66CBB" w:rsidRPr="003838D7" w:rsidRDefault="00F66CBB" w:rsidP="00A51FF3">
            <w:pPr>
              <w:rPr>
                <w:rFonts w:asciiTheme="majorHAnsi" w:hAnsiTheme="majorHAnsi" w:cstheme="majorHAnsi"/>
                <w:b/>
                <w:color w:val="FF0000"/>
              </w:rPr>
            </w:pPr>
          </w:p>
          <w:p w14:paraId="2E791D26" w14:textId="7EE4A527" w:rsidR="00F66CBB" w:rsidRPr="003838D7" w:rsidRDefault="00F66CBB" w:rsidP="003838D7">
            <w:pPr>
              <w:rPr>
                <w:rFonts w:asciiTheme="majorHAnsi" w:hAnsiTheme="majorHAnsi" w:cstheme="majorHAnsi"/>
                <w:b/>
                <w:color w:val="FF0000"/>
                <w:sz w:val="28"/>
                <w:szCs w:val="28"/>
              </w:rPr>
            </w:pPr>
          </w:p>
        </w:tc>
        <w:tc>
          <w:tcPr>
            <w:tcW w:w="992" w:type="dxa"/>
          </w:tcPr>
          <w:p w14:paraId="77600FC5" w14:textId="77777777" w:rsidR="00F66CBB" w:rsidRPr="00F66CBB" w:rsidRDefault="00F66CBB" w:rsidP="00A51FF3">
            <w:pPr>
              <w:jc w:val="center"/>
              <w:rPr>
                <w:rFonts w:asciiTheme="majorHAnsi" w:hAnsiTheme="majorHAnsi" w:cstheme="majorHAnsi"/>
                <w:b/>
                <w:sz w:val="28"/>
                <w:szCs w:val="28"/>
              </w:rPr>
            </w:pPr>
            <w:r w:rsidRPr="00F66CBB">
              <w:rPr>
                <w:rFonts w:asciiTheme="majorHAnsi" w:hAnsiTheme="majorHAnsi" w:cstheme="majorHAnsi"/>
                <w:b/>
                <w:sz w:val="28"/>
                <w:szCs w:val="28"/>
              </w:rPr>
              <w:t>Mark</w:t>
            </w:r>
          </w:p>
        </w:tc>
        <w:tc>
          <w:tcPr>
            <w:tcW w:w="993" w:type="dxa"/>
          </w:tcPr>
          <w:p w14:paraId="3B49F805" w14:textId="77777777" w:rsidR="00F66CBB" w:rsidRPr="00F66CBB" w:rsidRDefault="00F66CBB" w:rsidP="00A51FF3">
            <w:pPr>
              <w:jc w:val="center"/>
              <w:rPr>
                <w:rFonts w:asciiTheme="majorHAnsi" w:hAnsiTheme="majorHAnsi" w:cstheme="majorHAnsi"/>
                <w:b/>
                <w:sz w:val="28"/>
                <w:szCs w:val="28"/>
              </w:rPr>
            </w:pPr>
            <w:r w:rsidRPr="00F66CBB">
              <w:rPr>
                <w:rFonts w:asciiTheme="majorHAnsi" w:hAnsiTheme="majorHAnsi" w:cstheme="majorHAnsi"/>
                <w:b/>
                <w:sz w:val="28"/>
                <w:szCs w:val="28"/>
              </w:rPr>
              <w:t>Grade</w:t>
            </w:r>
          </w:p>
        </w:tc>
      </w:tr>
      <w:tr w:rsidR="00F66CBB" w:rsidRPr="00F66CBB" w14:paraId="35020590" w14:textId="77777777" w:rsidTr="00A51FF3">
        <w:trPr>
          <w:trHeight w:val="1424"/>
        </w:trPr>
        <w:tc>
          <w:tcPr>
            <w:tcW w:w="8613" w:type="dxa"/>
          </w:tcPr>
          <w:p w14:paraId="518EEBDC" w14:textId="77777777" w:rsidR="00121B07" w:rsidRPr="001D7E4B" w:rsidRDefault="00121B07" w:rsidP="00121B07">
            <w:pPr>
              <w:pStyle w:val="paragraph"/>
              <w:numPr>
                <w:ilvl w:val="0"/>
                <w:numId w:val="1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Students </w:t>
            </w:r>
            <w:r w:rsidRPr="002D7BED">
              <w:rPr>
                <w:rStyle w:val="normaltextrun"/>
                <w:rFonts w:ascii="Calibri" w:hAnsi="Calibri" w:cs="Calibri"/>
                <w:b/>
                <w:bCs/>
                <w:sz w:val="22"/>
                <w:szCs w:val="22"/>
              </w:rPr>
              <w:t>demonstrate</w:t>
            </w:r>
            <w:r>
              <w:rPr>
                <w:rStyle w:val="normaltextrun"/>
                <w:rFonts w:ascii="Calibri" w:hAnsi="Calibri" w:cs="Calibri"/>
                <w:sz w:val="22"/>
                <w:szCs w:val="22"/>
              </w:rPr>
              <w:t xml:space="preserve"> an extensive understanding of how the frames provide different interpretations of art.</w:t>
            </w:r>
          </w:p>
          <w:p w14:paraId="3EA88D28" w14:textId="72FB29A4" w:rsidR="00846272" w:rsidRPr="003838D7" w:rsidRDefault="00121B07" w:rsidP="00121B07">
            <w:pPr>
              <w:pStyle w:val="Default"/>
              <w:numPr>
                <w:ilvl w:val="0"/>
                <w:numId w:val="16"/>
              </w:numPr>
              <w:rPr>
                <w:rFonts w:asciiTheme="majorHAnsi" w:hAnsiTheme="majorHAnsi" w:cstheme="majorHAnsi"/>
                <w:color w:val="FF0000"/>
                <w:sz w:val="22"/>
                <w:szCs w:val="22"/>
              </w:rPr>
            </w:pPr>
            <w:r>
              <w:rPr>
                <w:rStyle w:val="normaltextrun"/>
                <w:sz w:val="22"/>
                <w:szCs w:val="22"/>
              </w:rPr>
              <w:t xml:space="preserve">Students </w:t>
            </w:r>
            <w:r w:rsidRPr="000E43F6">
              <w:rPr>
                <w:rStyle w:val="normaltextrun"/>
                <w:b/>
                <w:bCs/>
                <w:color w:val="000000" w:themeColor="text1"/>
                <w:sz w:val="22"/>
                <w:szCs w:val="22"/>
              </w:rPr>
              <w:t>demonstrate</w:t>
            </w:r>
            <w:r>
              <w:rPr>
                <w:rStyle w:val="normaltextrun"/>
                <w:sz w:val="22"/>
                <w:szCs w:val="22"/>
              </w:rPr>
              <w:t xml:space="preserve"> that art criticism and art history construct meaning through responses that use all the relevant critical and historical source material. Written response demonstrates sophisticated knowledge and understanding of the provided artwork.</w:t>
            </w:r>
          </w:p>
        </w:tc>
        <w:tc>
          <w:tcPr>
            <w:tcW w:w="992" w:type="dxa"/>
            <w:vAlign w:val="center"/>
          </w:tcPr>
          <w:p w14:paraId="633BFE1D" w14:textId="77777777" w:rsidR="00F66CBB" w:rsidRPr="00121B07" w:rsidRDefault="00F66CBB" w:rsidP="00A51FF3">
            <w:pPr>
              <w:jc w:val="center"/>
              <w:rPr>
                <w:rFonts w:asciiTheme="majorHAnsi" w:hAnsiTheme="majorHAnsi" w:cstheme="majorHAnsi"/>
                <w:color w:val="000000" w:themeColor="text1"/>
                <w:sz w:val="28"/>
                <w:szCs w:val="28"/>
              </w:rPr>
            </w:pPr>
            <w:r w:rsidRPr="00121B07">
              <w:rPr>
                <w:rFonts w:asciiTheme="majorHAnsi" w:hAnsiTheme="majorHAnsi" w:cstheme="majorHAnsi"/>
                <w:color w:val="000000" w:themeColor="text1"/>
                <w:sz w:val="28"/>
                <w:szCs w:val="28"/>
              </w:rPr>
              <w:t>5</w:t>
            </w:r>
          </w:p>
        </w:tc>
        <w:tc>
          <w:tcPr>
            <w:tcW w:w="993" w:type="dxa"/>
            <w:vAlign w:val="center"/>
          </w:tcPr>
          <w:p w14:paraId="0F907C6C" w14:textId="77777777" w:rsidR="00F66CBB" w:rsidRPr="00121B07" w:rsidRDefault="00F66CBB" w:rsidP="00A51FF3">
            <w:pPr>
              <w:jc w:val="center"/>
              <w:rPr>
                <w:rFonts w:asciiTheme="majorHAnsi" w:hAnsiTheme="majorHAnsi" w:cstheme="majorHAnsi"/>
                <w:color w:val="000000" w:themeColor="text1"/>
                <w:sz w:val="28"/>
                <w:szCs w:val="28"/>
              </w:rPr>
            </w:pPr>
            <w:r w:rsidRPr="00121B07">
              <w:rPr>
                <w:rFonts w:asciiTheme="majorHAnsi" w:hAnsiTheme="majorHAnsi" w:cstheme="majorHAnsi"/>
                <w:color w:val="000000" w:themeColor="text1"/>
                <w:sz w:val="28"/>
                <w:szCs w:val="28"/>
              </w:rPr>
              <w:t>A</w:t>
            </w:r>
          </w:p>
        </w:tc>
      </w:tr>
      <w:tr w:rsidR="00F66CBB" w:rsidRPr="00F66CBB" w14:paraId="7556C082" w14:textId="77777777" w:rsidTr="00A51FF3">
        <w:trPr>
          <w:trHeight w:val="1502"/>
        </w:trPr>
        <w:tc>
          <w:tcPr>
            <w:tcW w:w="8613" w:type="dxa"/>
          </w:tcPr>
          <w:p w14:paraId="0E6EA28F" w14:textId="77777777" w:rsidR="00121B07" w:rsidRPr="001D7E4B" w:rsidRDefault="00846272" w:rsidP="00121B07">
            <w:pPr>
              <w:pStyle w:val="paragraph"/>
              <w:numPr>
                <w:ilvl w:val="0"/>
                <w:numId w:val="16"/>
              </w:numPr>
              <w:spacing w:before="0" w:beforeAutospacing="0" w:after="0" w:afterAutospacing="0"/>
              <w:textAlignment w:val="baseline"/>
              <w:rPr>
                <w:rStyle w:val="normaltextrun"/>
                <w:rFonts w:ascii="Calibri" w:hAnsi="Calibri" w:cs="Calibri"/>
                <w:sz w:val="22"/>
                <w:szCs w:val="22"/>
              </w:rPr>
            </w:pPr>
            <w:r w:rsidRPr="00846272">
              <w:rPr>
                <w:rFonts w:asciiTheme="majorHAnsi" w:hAnsiTheme="majorHAnsi" w:cstheme="majorHAnsi"/>
                <w:i/>
                <w:color w:val="FF0000"/>
                <w:sz w:val="22"/>
                <w:szCs w:val="22"/>
              </w:rPr>
              <w:t xml:space="preserve"> </w:t>
            </w:r>
            <w:r w:rsidR="00121B07">
              <w:rPr>
                <w:rStyle w:val="normaltextrun"/>
                <w:rFonts w:ascii="Calibri" w:hAnsi="Calibri" w:cs="Calibri"/>
                <w:sz w:val="22"/>
                <w:szCs w:val="22"/>
              </w:rPr>
              <w:t xml:space="preserve">Students </w:t>
            </w:r>
            <w:r w:rsidR="00121B07" w:rsidRPr="002D7BED">
              <w:rPr>
                <w:rStyle w:val="normaltextrun"/>
                <w:rFonts w:ascii="Calibri" w:hAnsi="Calibri" w:cs="Calibri"/>
                <w:b/>
                <w:bCs/>
                <w:sz w:val="22"/>
                <w:szCs w:val="22"/>
              </w:rPr>
              <w:t>demonstrate</w:t>
            </w:r>
            <w:r w:rsidR="00121B07">
              <w:rPr>
                <w:rStyle w:val="normaltextrun"/>
                <w:rFonts w:ascii="Calibri" w:hAnsi="Calibri" w:cs="Calibri"/>
                <w:sz w:val="22"/>
                <w:szCs w:val="22"/>
              </w:rPr>
              <w:t xml:space="preserve"> a thorough understanding of how the frames provide different interpretations of art.</w:t>
            </w:r>
          </w:p>
          <w:p w14:paraId="3DBC4216" w14:textId="455F0996" w:rsidR="00F66CBB" w:rsidRPr="00846272" w:rsidRDefault="00121B07" w:rsidP="00121B07">
            <w:pPr>
              <w:pStyle w:val="Default"/>
              <w:numPr>
                <w:ilvl w:val="0"/>
                <w:numId w:val="16"/>
              </w:numPr>
              <w:rPr>
                <w:rFonts w:asciiTheme="majorHAnsi" w:hAnsiTheme="majorHAnsi" w:cstheme="majorHAnsi"/>
                <w:i/>
                <w:color w:val="FF0000"/>
                <w:sz w:val="20"/>
                <w:szCs w:val="22"/>
              </w:rPr>
            </w:pPr>
            <w:r>
              <w:rPr>
                <w:rStyle w:val="normaltextrun"/>
                <w:sz w:val="22"/>
                <w:szCs w:val="22"/>
              </w:rPr>
              <w:t xml:space="preserve">Students </w:t>
            </w:r>
            <w:r w:rsidRPr="000E43F6">
              <w:rPr>
                <w:rStyle w:val="normaltextrun"/>
                <w:b/>
                <w:bCs/>
                <w:color w:val="000000" w:themeColor="text1"/>
                <w:sz w:val="22"/>
                <w:szCs w:val="22"/>
              </w:rPr>
              <w:t>demonstrate</w:t>
            </w:r>
            <w:r>
              <w:rPr>
                <w:rStyle w:val="normaltextrun"/>
                <w:sz w:val="22"/>
                <w:szCs w:val="22"/>
              </w:rPr>
              <w:t xml:space="preserve"> that art criticism and art history construct meaning through responses that use most of the relevant critical and historical source material. Written response demonstrates comprehensive knowledge and understanding of the provided artworks.</w:t>
            </w:r>
          </w:p>
        </w:tc>
        <w:tc>
          <w:tcPr>
            <w:tcW w:w="992" w:type="dxa"/>
            <w:vAlign w:val="center"/>
          </w:tcPr>
          <w:p w14:paraId="7A401497" w14:textId="77777777" w:rsidR="00F66CBB" w:rsidRPr="00121B07" w:rsidRDefault="00F66CBB" w:rsidP="00A51FF3">
            <w:pPr>
              <w:jc w:val="center"/>
              <w:rPr>
                <w:rFonts w:asciiTheme="majorHAnsi" w:hAnsiTheme="majorHAnsi" w:cstheme="majorHAnsi"/>
                <w:color w:val="000000" w:themeColor="text1"/>
                <w:sz w:val="28"/>
                <w:szCs w:val="28"/>
              </w:rPr>
            </w:pPr>
            <w:r w:rsidRPr="00121B07">
              <w:rPr>
                <w:rFonts w:asciiTheme="majorHAnsi" w:hAnsiTheme="majorHAnsi" w:cstheme="majorHAnsi"/>
                <w:color w:val="000000" w:themeColor="text1"/>
                <w:sz w:val="28"/>
                <w:szCs w:val="28"/>
              </w:rPr>
              <w:t>4</w:t>
            </w:r>
          </w:p>
        </w:tc>
        <w:tc>
          <w:tcPr>
            <w:tcW w:w="993" w:type="dxa"/>
            <w:vAlign w:val="center"/>
          </w:tcPr>
          <w:p w14:paraId="0762D374" w14:textId="77777777" w:rsidR="00F66CBB" w:rsidRPr="00121B07" w:rsidRDefault="00F66CBB" w:rsidP="00A51FF3">
            <w:pPr>
              <w:jc w:val="center"/>
              <w:rPr>
                <w:rFonts w:asciiTheme="majorHAnsi" w:hAnsiTheme="majorHAnsi" w:cstheme="majorHAnsi"/>
                <w:color w:val="000000" w:themeColor="text1"/>
                <w:sz w:val="28"/>
                <w:szCs w:val="28"/>
              </w:rPr>
            </w:pPr>
            <w:r w:rsidRPr="00121B07">
              <w:rPr>
                <w:rFonts w:asciiTheme="majorHAnsi" w:hAnsiTheme="majorHAnsi" w:cstheme="majorHAnsi"/>
                <w:color w:val="000000" w:themeColor="text1"/>
                <w:sz w:val="28"/>
                <w:szCs w:val="28"/>
              </w:rPr>
              <w:t>B</w:t>
            </w:r>
          </w:p>
        </w:tc>
      </w:tr>
      <w:tr w:rsidR="00F66CBB" w:rsidRPr="00F66CBB" w14:paraId="3A0070A9" w14:textId="77777777" w:rsidTr="00A51FF3">
        <w:trPr>
          <w:trHeight w:val="1502"/>
        </w:trPr>
        <w:tc>
          <w:tcPr>
            <w:tcW w:w="8613" w:type="dxa"/>
          </w:tcPr>
          <w:p w14:paraId="30A448A1" w14:textId="77777777" w:rsidR="00121B07" w:rsidRPr="001D7E4B" w:rsidRDefault="00121B07" w:rsidP="00121B07">
            <w:pPr>
              <w:pStyle w:val="paragraph"/>
              <w:numPr>
                <w:ilvl w:val="0"/>
                <w:numId w:val="1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Students </w:t>
            </w:r>
            <w:r w:rsidRPr="002D7BED">
              <w:rPr>
                <w:rStyle w:val="normaltextrun"/>
                <w:rFonts w:ascii="Calibri" w:hAnsi="Calibri" w:cs="Calibri"/>
                <w:b/>
                <w:bCs/>
                <w:sz w:val="22"/>
                <w:szCs w:val="22"/>
              </w:rPr>
              <w:t>demonstrate</w:t>
            </w:r>
            <w:r>
              <w:rPr>
                <w:rStyle w:val="normaltextrun"/>
                <w:rFonts w:ascii="Calibri" w:hAnsi="Calibri" w:cs="Calibri"/>
                <w:sz w:val="22"/>
                <w:szCs w:val="22"/>
              </w:rPr>
              <w:t xml:space="preserve"> some understanding of how the frames provide different interpretations of art.</w:t>
            </w:r>
          </w:p>
          <w:p w14:paraId="1C244459" w14:textId="2983112C" w:rsidR="00F66CBB" w:rsidRPr="003838D7" w:rsidRDefault="00121B07" w:rsidP="00121B07">
            <w:pPr>
              <w:pStyle w:val="Default"/>
              <w:numPr>
                <w:ilvl w:val="0"/>
                <w:numId w:val="16"/>
              </w:numPr>
              <w:rPr>
                <w:rFonts w:asciiTheme="majorHAnsi" w:hAnsiTheme="majorHAnsi" w:cstheme="majorHAnsi"/>
                <w:color w:val="FF0000"/>
                <w:sz w:val="22"/>
                <w:szCs w:val="22"/>
              </w:rPr>
            </w:pPr>
            <w:r>
              <w:rPr>
                <w:rStyle w:val="normaltextrun"/>
                <w:sz w:val="22"/>
                <w:szCs w:val="22"/>
              </w:rPr>
              <w:t xml:space="preserve">Students </w:t>
            </w:r>
            <w:r w:rsidRPr="00D84F98">
              <w:rPr>
                <w:rStyle w:val="normaltextrun"/>
                <w:b/>
                <w:bCs/>
                <w:sz w:val="22"/>
                <w:szCs w:val="22"/>
              </w:rPr>
              <w:t>demonstrate</w:t>
            </w:r>
            <w:r>
              <w:rPr>
                <w:rStyle w:val="normaltextrun"/>
                <w:sz w:val="22"/>
                <w:szCs w:val="22"/>
              </w:rPr>
              <w:t xml:space="preserve"> that art criticism and art history construct meaning through responses that use some critical and historical source material. Written response demonstrates sound knowledge and understanding of the provided artworks.</w:t>
            </w:r>
            <w:r>
              <w:rPr>
                <w:rStyle w:val="eop"/>
                <w:sz w:val="22"/>
                <w:szCs w:val="22"/>
              </w:rPr>
              <w:t> </w:t>
            </w:r>
          </w:p>
        </w:tc>
        <w:tc>
          <w:tcPr>
            <w:tcW w:w="992" w:type="dxa"/>
            <w:vAlign w:val="center"/>
          </w:tcPr>
          <w:p w14:paraId="365ECD65" w14:textId="77777777" w:rsidR="00F66CBB" w:rsidRPr="00121B07" w:rsidRDefault="00F66CBB" w:rsidP="00A51FF3">
            <w:pPr>
              <w:jc w:val="center"/>
              <w:rPr>
                <w:rFonts w:asciiTheme="majorHAnsi" w:hAnsiTheme="majorHAnsi" w:cstheme="majorHAnsi"/>
                <w:color w:val="000000" w:themeColor="text1"/>
                <w:sz w:val="28"/>
                <w:szCs w:val="28"/>
              </w:rPr>
            </w:pPr>
            <w:r w:rsidRPr="00121B07">
              <w:rPr>
                <w:rFonts w:asciiTheme="majorHAnsi" w:hAnsiTheme="majorHAnsi" w:cstheme="majorHAnsi"/>
                <w:color w:val="000000" w:themeColor="text1"/>
                <w:sz w:val="28"/>
                <w:szCs w:val="28"/>
              </w:rPr>
              <w:t>3</w:t>
            </w:r>
          </w:p>
        </w:tc>
        <w:tc>
          <w:tcPr>
            <w:tcW w:w="993" w:type="dxa"/>
            <w:vAlign w:val="center"/>
          </w:tcPr>
          <w:p w14:paraId="6DFA64F8" w14:textId="77777777" w:rsidR="00F66CBB" w:rsidRPr="00121B07" w:rsidRDefault="00F66CBB" w:rsidP="00A51FF3">
            <w:pPr>
              <w:jc w:val="center"/>
              <w:rPr>
                <w:rFonts w:asciiTheme="majorHAnsi" w:hAnsiTheme="majorHAnsi" w:cstheme="majorHAnsi"/>
                <w:color w:val="000000" w:themeColor="text1"/>
                <w:sz w:val="28"/>
                <w:szCs w:val="28"/>
              </w:rPr>
            </w:pPr>
            <w:r w:rsidRPr="00121B07">
              <w:rPr>
                <w:rFonts w:asciiTheme="majorHAnsi" w:hAnsiTheme="majorHAnsi" w:cstheme="majorHAnsi"/>
                <w:color w:val="000000" w:themeColor="text1"/>
                <w:sz w:val="28"/>
                <w:szCs w:val="28"/>
              </w:rPr>
              <w:t>C</w:t>
            </w:r>
          </w:p>
        </w:tc>
      </w:tr>
      <w:tr w:rsidR="00F66CBB" w:rsidRPr="00F66CBB" w14:paraId="09FF31CB" w14:textId="77777777" w:rsidTr="00A51FF3">
        <w:trPr>
          <w:trHeight w:val="1424"/>
        </w:trPr>
        <w:tc>
          <w:tcPr>
            <w:tcW w:w="8613" w:type="dxa"/>
          </w:tcPr>
          <w:p w14:paraId="3858B57E" w14:textId="77777777" w:rsidR="00121B07" w:rsidRDefault="00121B07" w:rsidP="00121B07">
            <w:pPr>
              <w:pStyle w:val="paragraph"/>
              <w:numPr>
                <w:ilvl w:val="0"/>
                <w:numId w:val="1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Students </w:t>
            </w:r>
            <w:r w:rsidRPr="002D7BED">
              <w:rPr>
                <w:rStyle w:val="normaltextrun"/>
                <w:rFonts w:ascii="Calibri" w:hAnsi="Calibri" w:cs="Calibri"/>
                <w:b/>
                <w:bCs/>
                <w:sz w:val="22"/>
                <w:szCs w:val="22"/>
              </w:rPr>
              <w:t>demonstrate</w:t>
            </w:r>
            <w:r>
              <w:rPr>
                <w:rStyle w:val="normaltextrun"/>
                <w:rFonts w:ascii="Calibri" w:hAnsi="Calibri" w:cs="Calibri"/>
                <w:sz w:val="22"/>
                <w:szCs w:val="22"/>
              </w:rPr>
              <w:t xml:space="preserve"> a basic understanding of how the frames provide different interpretations of art.</w:t>
            </w:r>
          </w:p>
          <w:p w14:paraId="3DEED2E5" w14:textId="7EC7318E" w:rsidR="00F66CBB" w:rsidRPr="00121B07" w:rsidRDefault="00121B07" w:rsidP="00846272">
            <w:pPr>
              <w:pStyle w:val="paragraph"/>
              <w:numPr>
                <w:ilvl w:val="0"/>
                <w:numId w:val="16"/>
              </w:numPr>
              <w:spacing w:before="0" w:beforeAutospacing="0" w:after="0" w:afterAutospacing="0"/>
              <w:textAlignment w:val="baseline"/>
              <w:rPr>
                <w:rFonts w:ascii="Calibri" w:hAnsi="Calibri" w:cs="Calibri"/>
                <w:sz w:val="22"/>
                <w:szCs w:val="22"/>
              </w:rPr>
            </w:pPr>
            <w:r w:rsidRPr="002D7BED">
              <w:rPr>
                <w:rStyle w:val="normaltextrun"/>
                <w:rFonts w:ascii="Calibri" w:hAnsi="Calibri" w:cs="Calibri"/>
                <w:sz w:val="22"/>
                <w:szCs w:val="22"/>
              </w:rPr>
              <w:t xml:space="preserve">Student attempts to </w:t>
            </w:r>
            <w:r w:rsidRPr="002D7BED">
              <w:rPr>
                <w:rStyle w:val="normaltextrun"/>
                <w:rFonts w:ascii="Calibri" w:hAnsi="Calibri" w:cs="Calibri"/>
                <w:b/>
                <w:bCs/>
                <w:sz w:val="22"/>
                <w:szCs w:val="22"/>
              </w:rPr>
              <w:t xml:space="preserve">demonstrate </w:t>
            </w:r>
            <w:r w:rsidRPr="002D7BED">
              <w:rPr>
                <w:rStyle w:val="normaltextrun"/>
                <w:rFonts w:ascii="Calibri" w:hAnsi="Calibri" w:cs="Calibri"/>
                <w:sz w:val="22"/>
                <w:szCs w:val="22"/>
              </w:rPr>
              <w:t>that art criticism and art history construct meaning through responses that use limited source material</w:t>
            </w:r>
            <w:r>
              <w:rPr>
                <w:rStyle w:val="normaltextrun"/>
                <w:rFonts w:ascii="Calibri" w:hAnsi="Calibri" w:cs="Calibri"/>
                <w:sz w:val="22"/>
                <w:szCs w:val="22"/>
              </w:rPr>
              <w:t xml:space="preserve">. Written response </w:t>
            </w:r>
            <w:r w:rsidRPr="002D7BED">
              <w:rPr>
                <w:rStyle w:val="normaltextrun"/>
                <w:rFonts w:ascii="Calibri" w:hAnsi="Calibri" w:cs="Calibri"/>
                <w:sz w:val="22"/>
                <w:szCs w:val="22"/>
              </w:rPr>
              <w:t>demonstrates fundamental knowledge and understanding of the provided artworks.</w:t>
            </w:r>
            <w:r w:rsidRPr="002D7BED">
              <w:rPr>
                <w:rStyle w:val="eop"/>
                <w:rFonts w:ascii="Calibri" w:hAnsi="Calibri" w:cs="Calibri"/>
                <w:sz w:val="22"/>
                <w:szCs w:val="22"/>
              </w:rPr>
              <w:t> </w:t>
            </w:r>
          </w:p>
        </w:tc>
        <w:tc>
          <w:tcPr>
            <w:tcW w:w="992" w:type="dxa"/>
            <w:vAlign w:val="center"/>
          </w:tcPr>
          <w:p w14:paraId="0E1D6A52" w14:textId="77777777" w:rsidR="00F66CBB" w:rsidRPr="00121B07" w:rsidRDefault="00F66CBB" w:rsidP="00A51FF3">
            <w:pPr>
              <w:jc w:val="center"/>
              <w:rPr>
                <w:rFonts w:asciiTheme="majorHAnsi" w:hAnsiTheme="majorHAnsi" w:cstheme="majorHAnsi"/>
                <w:color w:val="000000" w:themeColor="text1"/>
                <w:sz w:val="28"/>
                <w:szCs w:val="28"/>
              </w:rPr>
            </w:pPr>
            <w:r w:rsidRPr="00121B07">
              <w:rPr>
                <w:rFonts w:asciiTheme="majorHAnsi" w:hAnsiTheme="majorHAnsi" w:cstheme="majorHAnsi"/>
                <w:color w:val="000000" w:themeColor="text1"/>
                <w:sz w:val="28"/>
                <w:szCs w:val="28"/>
              </w:rPr>
              <w:t>2</w:t>
            </w:r>
          </w:p>
        </w:tc>
        <w:tc>
          <w:tcPr>
            <w:tcW w:w="993" w:type="dxa"/>
            <w:vAlign w:val="center"/>
          </w:tcPr>
          <w:p w14:paraId="19847813" w14:textId="77777777" w:rsidR="00F66CBB" w:rsidRPr="00121B07" w:rsidRDefault="00F66CBB" w:rsidP="00A51FF3">
            <w:pPr>
              <w:jc w:val="center"/>
              <w:rPr>
                <w:rFonts w:asciiTheme="majorHAnsi" w:hAnsiTheme="majorHAnsi" w:cstheme="majorHAnsi"/>
                <w:color w:val="000000" w:themeColor="text1"/>
                <w:sz w:val="28"/>
                <w:szCs w:val="28"/>
              </w:rPr>
            </w:pPr>
            <w:r w:rsidRPr="00121B07">
              <w:rPr>
                <w:rFonts w:asciiTheme="majorHAnsi" w:hAnsiTheme="majorHAnsi" w:cstheme="majorHAnsi"/>
                <w:color w:val="000000" w:themeColor="text1"/>
                <w:sz w:val="28"/>
                <w:szCs w:val="28"/>
              </w:rPr>
              <w:t>D</w:t>
            </w:r>
          </w:p>
        </w:tc>
      </w:tr>
      <w:tr w:rsidR="00F66CBB" w:rsidRPr="00F66CBB" w14:paraId="685A9FF0" w14:textId="77777777" w:rsidTr="00A51FF3">
        <w:trPr>
          <w:trHeight w:val="1424"/>
        </w:trPr>
        <w:tc>
          <w:tcPr>
            <w:tcW w:w="8613" w:type="dxa"/>
          </w:tcPr>
          <w:p w14:paraId="72CD3CF0" w14:textId="77777777" w:rsidR="00121B07" w:rsidRPr="001D7E4B" w:rsidRDefault="00121B07" w:rsidP="00121B07">
            <w:pPr>
              <w:pStyle w:val="paragraph"/>
              <w:numPr>
                <w:ilvl w:val="0"/>
                <w:numId w:val="1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Students </w:t>
            </w:r>
            <w:r w:rsidRPr="002D7BED">
              <w:rPr>
                <w:rStyle w:val="normaltextrun"/>
                <w:rFonts w:ascii="Calibri" w:hAnsi="Calibri" w:cs="Calibri"/>
                <w:b/>
                <w:bCs/>
                <w:sz w:val="22"/>
                <w:szCs w:val="22"/>
              </w:rPr>
              <w:t>demonstrate</w:t>
            </w:r>
            <w:r>
              <w:rPr>
                <w:rStyle w:val="normaltextrun"/>
                <w:rFonts w:ascii="Calibri" w:hAnsi="Calibri" w:cs="Calibri"/>
                <w:sz w:val="22"/>
                <w:szCs w:val="22"/>
              </w:rPr>
              <w:t xml:space="preserve"> a limited understanding of how the frames provide different interpretations of art.</w:t>
            </w:r>
          </w:p>
          <w:p w14:paraId="1E25F7C3" w14:textId="46A7B3F4" w:rsidR="00F66CBB" w:rsidRPr="003838D7" w:rsidRDefault="00121B07" w:rsidP="00121B07">
            <w:pPr>
              <w:pStyle w:val="Default"/>
              <w:numPr>
                <w:ilvl w:val="0"/>
                <w:numId w:val="16"/>
              </w:numPr>
              <w:rPr>
                <w:rFonts w:asciiTheme="majorHAnsi" w:hAnsiTheme="majorHAnsi" w:cstheme="majorHAnsi"/>
                <w:color w:val="FF0000"/>
                <w:sz w:val="22"/>
                <w:szCs w:val="22"/>
              </w:rPr>
            </w:pPr>
            <w:r>
              <w:rPr>
                <w:rStyle w:val="normaltextrun"/>
                <w:sz w:val="22"/>
                <w:szCs w:val="22"/>
              </w:rPr>
              <w:t xml:space="preserve">Student may attempt to </w:t>
            </w:r>
            <w:r w:rsidRPr="00D84F98">
              <w:rPr>
                <w:rStyle w:val="normaltextrun"/>
                <w:b/>
                <w:bCs/>
                <w:sz w:val="22"/>
                <w:szCs w:val="22"/>
              </w:rPr>
              <w:t>demonstrate</w:t>
            </w:r>
            <w:r>
              <w:rPr>
                <w:rStyle w:val="normaltextrun"/>
                <w:sz w:val="22"/>
                <w:szCs w:val="22"/>
              </w:rPr>
              <w:t xml:space="preserve"> that art criticism and art history construct meaning through responses that may not use source material. Written response demonstrates limited knowledge and understanding of the provided artworks.</w:t>
            </w:r>
          </w:p>
        </w:tc>
        <w:tc>
          <w:tcPr>
            <w:tcW w:w="992" w:type="dxa"/>
            <w:vAlign w:val="center"/>
          </w:tcPr>
          <w:p w14:paraId="319EC477" w14:textId="77777777" w:rsidR="00F66CBB" w:rsidRPr="00121B07" w:rsidRDefault="00F66CBB" w:rsidP="00A51FF3">
            <w:pPr>
              <w:jc w:val="center"/>
              <w:rPr>
                <w:rFonts w:asciiTheme="majorHAnsi" w:hAnsiTheme="majorHAnsi" w:cstheme="majorHAnsi"/>
                <w:color w:val="000000" w:themeColor="text1"/>
                <w:sz w:val="28"/>
                <w:szCs w:val="28"/>
              </w:rPr>
            </w:pPr>
            <w:r w:rsidRPr="00121B07">
              <w:rPr>
                <w:rFonts w:asciiTheme="majorHAnsi" w:hAnsiTheme="majorHAnsi" w:cstheme="majorHAnsi"/>
                <w:color w:val="000000" w:themeColor="text1"/>
                <w:sz w:val="28"/>
                <w:szCs w:val="28"/>
              </w:rPr>
              <w:t>1</w:t>
            </w:r>
          </w:p>
        </w:tc>
        <w:tc>
          <w:tcPr>
            <w:tcW w:w="993" w:type="dxa"/>
            <w:vAlign w:val="center"/>
          </w:tcPr>
          <w:p w14:paraId="32E3CDCA" w14:textId="77777777" w:rsidR="00F66CBB" w:rsidRPr="00121B07" w:rsidRDefault="00F66CBB" w:rsidP="00A51FF3">
            <w:pPr>
              <w:jc w:val="center"/>
              <w:rPr>
                <w:rFonts w:asciiTheme="majorHAnsi" w:hAnsiTheme="majorHAnsi" w:cstheme="majorHAnsi"/>
                <w:color w:val="000000" w:themeColor="text1"/>
                <w:sz w:val="28"/>
                <w:szCs w:val="28"/>
              </w:rPr>
            </w:pPr>
            <w:r w:rsidRPr="00121B07">
              <w:rPr>
                <w:rFonts w:asciiTheme="majorHAnsi" w:hAnsiTheme="majorHAnsi" w:cstheme="majorHAnsi"/>
                <w:color w:val="000000" w:themeColor="text1"/>
                <w:sz w:val="28"/>
                <w:szCs w:val="28"/>
              </w:rPr>
              <w:t>E</w:t>
            </w:r>
          </w:p>
        </w:tc>
      </w:tr>
    </w:tbl>
    <w:p w14:paraId="77B6A70E" w14:textId="77777777" w:rsidR="000A6BC5" w:rsidRDefault="000A6BC5" w:rsidP="000716D4">
      <w:pPr>
        <w:pStyle w:val="BasicParagraph"/>
        <w:rPr>
          <w:rFonts w:ascii="ArialMT" w:hAnsi="ArialMT" w:cs="ArialMT"/>
          <w:color w:val="0070C0"/>
          <w:sz w:val="16"/>
          <w:szCs w:val="16"/>
        </w:rPr>
      </w:pPr>
    </w:p>
    <w:p w14:paraId="3533C15E" w14:textId="77777777" w:rsidR="000A6BC5" w:rsidRDefault="000A6BC5" w:rsidP="000716D4">
      <w:pPr>
        <w:pStyle w:val="BasicParagraph"/>
        <w:rPr>
          <w:rFonts w:ascii="ArialMT" w:hAnsi="ArialMT" w:cs="ArialMT"/>
          <w:color w:val="0070C0"/>
          <w:sz w:val="16"/>
          <w:szCs w:val="16"/>
        </w:rPr>
      </w:pPr>
    </w:p>
    <w:sectPr w:rsidR="000A6BC5" w:rsidSect="008E0C3E">
      <w:headerReference w:type="first" r:id="rId10"/>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B11AF" w14:textId="77777777" w:rsidR="003E6904" w:rsidRDefault="003E6904" w:rsidP="00825FCE">
      <w:r>
        <w:separator/>
      </w:r>
    </w:p>
  </w:endnote>
  <w:endnote w:type="continuationSeparator" w:id="0">
    <w:p w14:paraId="52A96F69" w14:textId="77777777" w:rsidR="003E6904" w:rsidRDefault="003E6904"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__filar_Fallback_6c7adb">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E88CD" w14:textId="77777777" w:rsidR="003E6904" w:rsidRDefault="003E6904" w:rsidP="00825FCE">
      <w:r>
        <w:separator/>
      </w:r>
    </w:p>
  </w:footnote>
  <w:footnote w:type="continuationSeparator" w:id="0">
    <w:p w14:paraId="42D52AE5" w14:textId="77777777" w:rsidR="003E6904" w:rsidRDefault="003E6904"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9392C" w14:textId="77777777" w:rsidR="00E82D3A" w:rsidRDefault="000C4506">
    <w:pPr>
      <w:pStyle w:val="Header"/>
    </w:pPr>
    <w:r>
      <w:rPr>
        <w:noProof/>
      </w:rPr>
      <w:pict w14:anchorId="39E24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36pt;margin-top:-35.25pt;width:601.35pt;height:132pt;z-index:251659264;mso-wrap-edited:f;mso-width-percent:0;mso-height-percent:0;mso-position-horizontal-relative:text;mso-position-vertical-relative:text;mso-width-percent:0;mso-height-percent:0;mso-width-relative:page;mso-height-relative:page">
          <v:imagedata r:id="rId1" o:title="63560_Camden High School Letterhead 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8F2FF9"/>
    <w:multiLevelType w:val="multilevel"/>
    <w:tmpl w:val="1B94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526EC"/>
    <w:multiLevelType w:val="multilevel"/>
    <w:tmpl w:val="26422072"/>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456A9C"/>
    <w:multiLevelType w:val="multilevel"/>
    <w:tmpl w:val="26422072"/>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AC551C"/>
    <w:multiLevelType w:val="multilevel"/>
    <w:tmpl w:val="26422072"/>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CD6421"/>
    <w:multiLevelType w:val="multilevel"/>
    <w:tmpl w:val="1B94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6"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5"/>
  </w:num>
  <w:num w:numId="4">
    <w:abstractNumId w:val="10"/>
  </w:num>
  <w:num w:numId="5">
    <w:abstractNumId w:val="9"/>
  </w:num>
  <w:num w:numId="6">
    <w:abstractNumId w:val="1"/>
  </w:num>
  <w:num w:numId="7">
    <w:abstractNumId w:val="4"/>
  </w:num>
  <w:num w:numId="8">
    <w:abstractNumId w:val="16"/>
  </w:num>
  <w:num w:numId="9">
    <w:abstractNumId w:val="0"/>
  </w:num>
  <w:num w:numId="10">
    <w:abstractNumId w:val="17"/>
  </w:num>
  <w:num w:numId="11">
    <w:abstractNumId w:val="8"/>
  </w:num>
  <w:num w:numId="12">
    <w:abstractNumId w:val="3"/>
  </w:num>
  <w:num w:numId="13">
    <w:abstractNumId w:val="7"/>
  </w:num>
  <w:num w:numId="14">
    <w:abstractNumId w:val="14"/>
  </w:num>
  <w:num w:numId="15">
    <w:abstractNumId w:val="2"/>
  </w:num>
  <w:num w:numId="16">
    <w:abstractNumId w:val="6"/>
  </w:num>
  <w:num w:numId="17">
    <w:abstractNumId w:val="13"/>
  </w:num>
  <w:num w:numId="1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01"/>
    <w:rsid w:val="00027D14"/>
    <w:rsid w:val="00054B10"/>
    <w:rsid w:val="000716D4"/>
    <w:rsid w:val="00072CBF"/>
    <w:rsid w:val="000809A8"/>
    <w:rsid w:val="00082474"/>
    <w:rsid w:val="00095F56"/>
    <w:rsid w:val="000A6BC5"/>
    <w:rsid w:val="000A6D73"/>
    <w:rsid w:val="000B2E46"/>
    <w:rsid w:val="000C4506"/>
    <w:rsid w:val="000E3DE6"/>
    <w:rsid w:val="00121B07"/>
    <w:rsid w:val="00152A6E"/>
    <w:rsid w:val="00167F43"/>
    <w:rsid w:val="00180502"/>
    <w:rsid w:val="001B7FAA"/>
    <w:rsid w:val="001E651B"/>
    <w:rsid w:val="00204D25"/>
    <w:rsid w:val="00224FE5"/>
    <w:rsid w:val="00233EB2"/>
    <w:rsid w:val="002348B0"/>
    <w:rsid w:val="00254D5B"/>
    <w:rsid w:val="002B2908"/>
    <w:rsid w:val="003021C3"/>
    <w:rsid w:val="003447F6"/>
    <w:rsid w:val="00353903"/>
    <w:rsid w:val="003620A8"/>
    <w:rsid w:val="00381C67"/>
    <w:rsid w:val="003838D7"/>
    <w:rsid w:val="003903E6"/>
    <w:rsid w:val="003A157E"/>
    <w:rsid w:val="003B5563"/>
    <w:rsid w:val="003E6904"/>
    <w:rsid w:val="00412C61"/>
    <w:rsid w:val="00416494"/>
    <w:rsid w:val="004B2528"/>
    <w:rsid w:val="004B291A"/>
    <w:rsid w:val="004B61AB"/>
    <w:rsid w:val="00502152"/>
    <w:rsid w:val="00503770"/>
    <w:rsid w:val="00514113"/>
    <w:rsid w:val="00546E23"/>
    <w:rsid w:val="00550FC8"/>
    <w:rsid w:val="00587C11"/>
    <w:rsid w:val="00595E31"/>
    <w:rsid w:val="005E248F"/>
    <w:rsid w:val="00603123"/>
    <w:rsid w:val="006156E7"/>
    <w:rsid w:val="00622B26"/>
    <w:rsid w:val="00644D56"/>
    <w:rsid w:val="0065389B"/>
    <w:rsid w:val="00663A6D"/>
    <w:rsid w:val="00666BCC"/>
    <w:rsid w:val="006853A5"/>
    <w:rsid w:val="00687CCE"/>
    <w:rsid w:val="006B266B"/>
    <w:rsid w:val="006E4203"/>
    <w:rsid w:val="00714D11"/>
    <w:rsid w:val="00733741"/>
    <w:rsid w:val="007616AC"/>
    <w:rsid w:val="00781065"/>
    <w:rsid w:val="00782352"/>
    <w:rsid w:val="00782830"/>
    <w:rsid w:val="00796DA5"/>
    <w:rsid w:val="007D62B2"/>
    <w:rsid w:val="008077E5"/>
    <w:rsid w:val="00816034"/>
    <w:rsid w:val="008250AF"/>
    <w:rsid w:val="00825FCE"/>
    <w:rsid w:val="00846272"/>
    <w:rsid w:val="008465CB"/>
    <w:rsid w:val="0085658D"/>
    <w:rsid w:val="008A61FC"/>
    <w:rsid w:val="008A7EC2"/>
    <w:rsid w:val="008B7145"/>
    <w:rsid w:val="008C2B0F"/>
    <w:rsid w:val="008D49A1"/>
    <w:rsid w:val="008E0C3E"/>
    <w:rsid w:val="008E704D"/>
    <w:rsid w:val="008F5270"/>
    <w:rsid w:val="009005E7"/>
    <w:rsid w:val="0090643A"/>
    <w:rsid w:val="009217F5"/>
    <w:rsid w:val="00930E80"/>
    <w:rsid w:val="00934378"/>
    <w:rsid w:val="009422BB"/>
    <w:rsid w:val="00955B97"/>
    <w:rsid w:val="00990DD8"/>
    <w:rsid w:val="00993C0C"/>
    <w:rsid w:val="009C3923"/>
    <w:rsid w:val="009D6B62"/>
    <w:rsid w:val="009F20A0"/>
    <w:rsid w:val="00A15137"/>
    <w:rsid w:val="00A2077B"/>
    <w:rsid w:val="00A47A6C"/>
    <w:rsid w:val="00A60991"/>
    <w:rsid w:val="00A6379B"/>
    <w:rsid w:val="00A946B2"/>
    <w:rsid w:val="00AA3FD9"/>
    <w:rsid w:val="00AC60C2"/>
    <w:rsid w:val="00AE2054"/>
    <w:rsid w:val="00AF3BF9"/>
    <w:rsid w:val="00AF4A7B"/>
    <w:rsid w:val="00B403A5"/>
    <w:rsid w:val="00B4437B"/>
    <w:rsid w:val="00B53E9F"/>
    <w:rsid w:val="00B54899"/>
    <w:rsid w:val="00BA1023"/>
    <w:rsid w:val="00BA407C"/>
    <w:rsid w:val="00BA4E9F"/>
    <w:rsid w:val="00BC32DF"/>
    <w:rsid w:val="00C038F7"/>
    <w:rsid w:val="00C04464"/>
    <w:rsid w:val="00C213EE"/>
    <w:rsid w:val="00C57BB5"/>
    <w:rsid w:val="00C64647"/>
    <w:rsid w:val="00C81889"/>
    <w:rsid w:val="00C8331D"/>
    <w:rsid w:val="00CB1468"/>
    <w:rsid w:val="00CD01E0"/>
    <w:rsid w:val="00D40EA6"/>
    <w:rsid w:val="00D5048F"/>
    <w:rsid w:val="00D522E1"/>
    <w:rsid w:val="00D66F47"/>
    <w:rsid w:val="00D862FB"/>
    <w:rsid w:val="00DB2FDB"/>
    <w:rsid w:val="00DB61B9"/>
    <w:rsid w:val="00DC53A6"/>
    <w:rsid w:val="00DC5E1E"/>
    <w:rsid w:val="00E36BB1"/>
    <w:rsid w:val="00E4181C"/>
    <w:rsid w:val="00E45B93"/>
    <w:rsid w:val="00E82D3A"/>
    <w:rsid w:val="00EA721B"/>
    <w:rsid w:val="00EC531F"/>
    <w:rsid w:val="00F01BAD"/>
    <w:rsid w:val="00F20036"/>
    <w:rsid w:val="00F37189"/>
    <w:rsid w:val="00F43810"/>
    <w:rsid w:val="00F66CBB"/>
    <w:rsid w:val="00FA6CC0"/>
    <w:rsid w:val="00FB3F01"/>
    <w:rsid w:val="00FD2AA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613C7"/>
  <w15:docId w15:val="{EEB7ACFF-CB00-6C40-9BBC-B0E26E94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C78"/>
  </w:style>
  <w:style w:type="paragraph" w:styleId="Heading2">
    <w:name w:val="heading 2"/>
    <w:basedOn w:val="Normal"/>
    <w:next w:val="Normal"/>
    <w:link w:val="Heading2Char"/>
    <w:uiPriority w:val="9"/>
    <w:semiHidden/>
    <w:unhideWhenUsed/>
    <w:qFormat/>
    <w:rsid w:val="003539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D2AA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121B07"/>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121B0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21B07"/>
  </w:style>
  <w:style w:type="character" w:customStyle="1" w:styleId="DoEscientifictermorlanguage2018">
    <w:name w:val="DoE scientific term or language 2018"/>
    <w:basedOn w:val="DefaultParagraphFont"/>
    <w:uiPriority w:val="1"/>
    <w:qFormat/>
    <w:rsid w:val="00121B07"/>
    <w:rPr>
      <w:i/>
      <w:noProof w:val="0"/>
      <w:lang w:val="en-AU"/>
    </w:rPr>
  </w:style>
  <w:style w:type="character" w:styleId="Strong">
    <w:name w:val="Strong"/>
    <w:basedOn w:val="DefaultParagraphFont"/>
    <w:uiPriority w:val="22"/>
    <w:qFormat/>
    <w:rsid w:val="00121B07"/>
    <w:rPr>
      <w:b/>
      <w:bCs/>
    </w:rPr>
  </w:style>
  <w:style w:type="character" w:styleId="Emphasis">
    <w:name w:val="Emphasis"/>
    <w:basedOn w:val="DefaultParagraphFont"/>
    <w:uiPriority w:val="20"/>
    <w:qFormat/>
    <w:rsid w:val="00121B07"/>
    <w:rPr>
      <w:i/>
      <w:iCs/>
    </w:rPr>
  </w:style>
  <w:style w:type="character" w:customStyle="1" w:styleId="eop">
    <w:name w:val="eop"/>
    <w:basedOn w:val="DefaultParagraphFont"/>
    <w:rsid w:val="00121B07"/>
  </w:style>
  <w:style w:type="character" w:customStyle="1" w:styleId="Heading3Char">
    <w:name w:val="Heading 3 Char"/>
    <w:basedOn w:val="DefaultParagraphFont"/>
    <w:link w:val="Heading3"/>
    <w:uiPriority w:val="9"/>
    <w:rsid w:val="00FD2AA3"/>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FD2AA3"/>
    <w:rPr>
      <w:color w:val="800080" w:themeColor="followedHyperlink"/>
      <w:u w:val="single"/>
    </w:rPr>
  </w:style>
  <w:style w:type="character" w:customStyle="1" w:styleId="Heading2Char">
    <w:name w:val="Heading 2 Char"/>
    <w:basedOn w:val="DefaultParagraphFont"/>
    <w:link w:val="Heading2"/>
    <w:uiPriority w:val="9"/>
    <w:semiHidden/>
    <w:rsid w:val="0035390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346950886">
      <w:bodyDiv w:val="1"/>
      <w:marLeft w:val="0"/>
      <w:marRight w:val="0"/>
      <w:marTop w:val="0"/>
      <w:marBottom w:val="0"/>
      <w:divBdr>
        <w:top w:val="none" w:sz="0" w:space="0" w:color="auto"/>
        <w:left w:val="none" w:sz="0" w:space="0" w:color="auto"/>
        <w:bottom w:val="none" w:sz="0" w:space="0" w:color="auto"/>
        <w:right w:val="none" w:sz="0" w:space="0" w:color="auto"/>
      </w:divBdr>
      <w:divsChild>
        <w:div w:id="519778756">
          <w:marLeft w:val="0"/>
          <w:marRight w:val="0"/>
          <w:marTop w:val="0"/>
          <w:marBottom w:val="0"/>
          <w:divBdr>
            <w:top w:val="none" w:sz="0" w:space="0" w:color="auto"/>
            <w:left w:val="none" w:sz="0" w:space="0" w:color="auto"/>
            <w:bottom w:val="none" w:sz="0" w:space="0" w:color="auto"/>
            <w:right w:val="none" w:sz="0" w:space="0" w:color="auto"/>
          </w:divBdr>
          <w:divsChild>
            <w:div w:id="1562668140">
              <w:marLeft w:val="0"/>
              <w:marRight w:val="0"/>
              <w:marTop w:val="0"/>
              <w:marBottom w:val="0"/>
              <w:divBdr>
                <w:top w:val="none" w:sz="0" w:space="0" w:color="auto"/>
                <w:left w:val="none" w:sz="0" w:space="0" w:color="auto"/>
                <w:bottom w:val="none" w:sz="0" w:space="0" w:color="auto"/>
                <w:right w:val="none" w:sz="0" w:space="0" w:color="auto"/>
              </w:divBdr>
            </w:div>
          </w:divsChild>
        </w:div>
        <w:div w:id="949823371">
          <w:marLeft w:val="0"/>
          <w:marRight w:val="0"/>
          <w:marTop w:val="0"/>
          <w:marBottom w:val="0"/>
          <w:divBdr>
            <w:top w:val="none" w:sz="0" w:space="0" w:color="auto"/>
            <w:left w:val="none" w:sz="0" w:space="0" w:color="auto"/>
            <w:bottom w:val="none" w:sz="0" w:space="0" w:color="auto"/>
            <w:right w:val="none" w:sz="0" w:space="0" w:color="auto"/>
          </w:divBdr>
          <w:divsChild>
            <w:div w:id="86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002273903">
      <w:bodyDiv w:val="1"/>
      <w:marLeft w:val="0"/>
      <w:marRight w:val="0"/>
      <w:marTop w:val="0"/>
      <w:marBottom w:val="0"/>
      <w:divBdr>
        <w:top w:val="none" w:sz="0" w:space="0" w:color="auto"/>
        <w:left w:val="none" w:sz="0" w:space="0" w:color="auto"/>
        <w:bottom w:val="none" w:sz="0" w:space="0" w:color="auto"/>
        <w:right w:val="none" w:sz="0" w:space="0" w:color="auto"/>
      </w:divBdr>
      <w:divsChild>
        <w:div w:id="1375884461">
          <w:marLeft w:val="0"/>
          <w:marRight w:val="0"/>
          <w:marTop w:val="0"/>
          <w:marBottom w:val="0"/>
          <w:divBdr>
            <w:top w:val="none" w:sz="0" w:space="0" w:color="auto"/>
            <w:left w:val="none" w:sz="0" w:space="0" w:color="auto"/>
            <w:bottom w:val="none" w:sz="0" w:space="0" w:color="auto"/>
            <w:right w:val="none" w:sz="0" w:space="0" w:color="auto"/>
          </w:divBdr>
          <w:divsChild>
            <w:div w:id="479883297">
              <w:marLeft w:val="0"/>
              <w:marRight w:val="0"/>
              <w:marTop w:val="0"/>
              <w:marBottom w:val="0"/>
              <w:divBdr>
                <w:top w:val="none" w:sz="0" w:space="0" w:color="auto"/>
                <w:left w:val="none" w:sz="0" w:space="0" w:color="auto"/>
                <w:bottom w:val="none" w:sz="0" w:space="0" w:color="auto"/>
                <w:right w:val="none" w:sz="0" w:space="0" w:color="auto"/>
              </w:divBdr>
            </w:div>
          </w:divsChild>
        </w:div>
        <w:div w:id="63577485">
          <w:marLeft w:val="0"/>
          <w:marRight w:val="0"/>
          <w:marTop w:val="0"/>
          <w:marBottom w:val="0"/>
          <w:divBdr>
            <w:top w:val="none" w:sz="0" w:space="0" w:color="auto"/>
            <w:left w:val="none" w:sz="0" w:space="0" w:color="auto"/>
            <w:bottom w:val="none" w:sz="0" w:space="0" w:color="auto"/>
            <w:right w:val="none" w:sz="0" w:space="0" w:color="auto"/>
          </w:divBdr>
          <w:divsChild>
            <w:div w:id="13541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2025">
      <w:bodyDiv w:val="1"/>
      <w:marLeft w:val="0"/>
      <w:marRight w:val="0"/>
      <w:marTop w:val="0"/>
      <w:marBottom w:val="0"/>
      <w:divBdr>
        <w:top w:val="none" w:sz="0" w:space="0" w:color="auto"/>
        <w:left w:val="none" w:sz="0" w:space="0" w:color="auto"/>
        <w:bottom w:val="none" w:sz="0" w:space="0" w:color="auto"/>
        <w:right w:val="none" w:sz="0" w:space="0" w:color="auto"/>
      </w:divBdr>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1978024422">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schoolsnsw.sharepoint.com/sites/Teacher592/Shared%20Documents/TAS/Faculty%20Management/Admin/2021/FORMS%20&amp;%20TEMPLATES/Assessment%20Task%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7" ma:contentTypeDescription="Create a new document." ma:contentTypeScope="" ma:versionID="603637be5d5c06aa2f89b7c09c4d173e">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59775cba72d7dc30915f561113228ae7"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A81A2-9EE1-447D-9DEF-7375716FC520}">
  <ds:schemaRefs>
    <ds:schemaRef ds:uri="http://purl.org/dc/terms/"/>
    <ds:schemaRef ds:uri="http://schemas.microsoft.com/office/2006/documentManagement/types"/>
    <ds:schemaRef ds:uri="2c126f7b-c95c-437e-8427-38f32f6d0264"/>
    <ds:schemaRef ds:uri="http://www.w3.org/XML/1998/namespace"/>
    <ds:schemaRef ds:uri="48945365-0443-4c36-9a63-c127e3ad42e0"/>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7712759-0263-4523-8213-79480F3470B1}">
  <ds:schemaRefs>
    <ds:schemaRef ds:uri="http://schemas.microsoft.com/sharepoint/v3/contenttype/forms"/>
  </ds:schemaRefs>
</ds:datastoreItem>
</file>

<file path=customXml/itemProps3.xml><?xml version="1.0" encoding="utf-8"?>
<ds:datastoreItem xmlns:ds="http://schemas.openxmlformats.org/officeDocument/2006/customXml" ds:itemID="{0EB0BE00-761C-4203-8AB7-00F5AAD72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Assessment%20Task%20Proforma</Template>
  <TotalTime>1</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Vicki FREER</cp:lastModifiedBy>
  <cp:revision>2</cp:revision>
  <cp:lastPrinted>2020-03-05T00:11:00Z</cp:lastPrinted>
  <dcterms:created xsi:type="dcterms:W3CDTF">2023-08-20T23:37:00Z</dcterms:created>
  <dcterms:modified xsi:type="dcterms:W3CDTF">2023-08-20T23:37:00Z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ies>
</file>