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B114B" w:rsidRDefault="00BB11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BB114B" w:rsidRDefault="00BB11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3" w14:textId="77777777" w:rsidR="00BB114B" w:rsidRDefault="00BB11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30"/>
          <w:szCs w:val="30"/>
        </w:rPr>
      </w:pPr>
    </w:p>
    <w:p w14:paraId="00000004" w14:textId="3F660269" w:rsidR="00BB114B" w:rsidRDefault="00BB114B">
      <w:pPr>
        <w:pStyle w:val="Normal0"/>
      </w:pPr>
    </w:p>
    <w:p w14:paraId="00000005" w14:textId="77777777" w:rsidR="00BB114B" w:rsidRDefault="00867312">
      <w:pPr>
        <w:pStyle w:val="Normal0"/>
        <w:jc w:val="center"/>
        <w:rPr>
          <w:rFonts w:ascii="Calibri" w:eastAsia="Calibri" w:hAnsi="Calibri" w:cs="Calibri"/>
          <w:sz w:val="52"/>
          <w:szCs w:val="52"/>
        </w:rPr>
      </w:pPr>
      <w:r w:rsidRPr="580A5C67">
        <w:rPr>
          <w:rFonts w:ascii="Calibri" w:eastAsia="Calibri" w:hAnsi="Calibri" w:cs="Calibri"/>
          <w:sz w:val="52"/>
          <w:szCs w:val="52"/>
        </w:rPr>
        <w:t xml:space="preserve">Year 8 Visual Arts </w:t>
      </w:r>
    </w:p>
    <w:p w14:paraId="5634BE60" w14:textId="77777777" w:rsidR="00EA4A26" w:rsidRDefault="5B80AFF3" w:rsidP="00EA4A26">
      <w:pPr>
        <w:pStyle w:val="Normal0"/>
        <w:jc w:val="center"/>
        <w:rPr>
          <w:rFonts w:ascii="Calibri" w:eastAsia="Calibri" w:hAnsi="Calibri" w:cs="Calibri"/>
          <w:sz w:val="52"/>
          <w:szCs w:val="52"/>
        </w:rPr>
      </w:pPr>
      <w:r w:rsidRPr="580A5C67">
        <w:rPr>
          <w:rFonts w:ascii="Calibri" w:eastAsia="Calibri" w:hAnsi="Calibri" w:cs="Calibri"/>
          <w:sz w:val="52"/>
          <w:szCs w:val="52"/>
        </w:rPr>
        <w:t>Assessment Task 2</w:t>
      </w:r>
    </w:p>
    <w:p w14:paraId="298657B1" w14:textId="66161AC4" w:rsidR="00BC5BB5" w:rsidRPr="00EA4A26" w:rsidRDefault="00EA4A26" w:rsidP="00EA4A26">
      <w:pPr>
        <w:pStyle w:val="Normal0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z w:val="52"/>
          <w:szCs w:val="52"/>
        </w:rPr>
        <w:t xml:space="preserve">Clay Sculpture and Artist Case Study </w:t>
      </w:r>
      <w:r w:rsidR="1769DB38" w:rsidRPr="39CE2DFA">
        <w:rPr>
          <w:rFonts w:ascii="Calibri" w:eastAsia="Calibri" w:hAnsi="Calibri" w:cs="Calibri"/>
          <w:sz w:val="52"/>
          <w:szCs w:val="52"/>
        </w:rPr>
        <w:t>202</w:t>
      </w:r>
      <w:r>
        <w:rPr>
          <w:rFonts w:ascii="Calibri" w:eastAsia="Calibri" w:hAnsi="Calibri" w:cs="Calibri"/>
          <w:sz w:val="52"/>
          <w:szCs w:val="52"/>
        </w:rPr>
        <w:t>4</w:t>
      </w:r>
    </w:p>
    <w:p w14:paraId="007B1B18" w14:textId="77777777" w:rsidR="00BC5BB5" w:rsidRDefault="00BC5BB5">
      <w:pPr>
        <w:pStyle w:val="Normal0"/>
        <w:jc w:val="center"/>
        <w:rPr>
          <w:rFonts w:ascii="Calibri" w:eastAsia="Calibri" w:hAnsi="Calibri" w:cs="Calibri"/>
          <w:sz w:val="52"/>
          <w:szCs w:val="52"/>
        </w:rPr>
      </w:pPr>
    </w:p>
    <w:tbl>
      <w:tblPr>
        <w:tblStyle w:val="a3"/>
        <w:tblW w:w="103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42"/>
        <w:gridCol w:w="2800"/>
      </w:tblGrid>
      <w:tr w:rsidR="00BB114B" w14:paraId="1B455414" w14:textId="77777777" w:rsidTr="00A21787">
        <w:trPr>
          <w:trHeight w:val="477"/>
        </w:trPr>
        <w:tc>
          <w:tcPr>
            <w:tcW w:w="7542" w:type="dxa"/>
          </w:tcPr>
          <w:p w14:paraId="00000007" w14:textId="128361FF" w:rsidR="00BB114B" w:rsidRPr="00EA4A26" w:rsidRDefault="00867312" w:rsidP="00EA4A26">
            <w:pPr>
              <w:pStyle w:val="NormalWeb"/>
              <w:rPr>
                <w:rFonts w:ascii="Times" w:hAnsi="Times"/>
                <w:color w:val="000000"/>
                <w:sz w:val="27"/>
                <w:szCs w:val="27"/>
              </w:rPr>
            </w:pPr>
            <w:r w:rsidRPr="580A5C67">
              <w:rPr>
                <w:rFonts w:ascii="Calibri" w:eastAsia="Calibri" w:hAnsi="Calibri" w:cs="Calibri"/>
                <w:b/>
                <w:bCs/>
              </w:rPr>
              <w:t>TOPIC</w:t>
            </w:r>
            <w:r w:rsidRPr="580A5C67">
              <w:rPr>
                <w:rFonts w:ascii="Calibri" w:eastAsia="Calibri" w:hAnsi="Calibri" w:cs="Calibri"/>
              </w:rPr>
              <w:t xml:space="preserve">: </w:t>
            </w:r>
            <w:r w:rsidR="00EA4A26" w:rsidRPr="00EA4A26">
              <w:rPr>
                <w:rFonts w:ascii="Calibri" w:hAnsi="Calibri" w:cs="Calibri"/>
                <w:color w:val="000000"/>
                <w:sz w:val="27"/>
                <w:szCs w:val="27"/>
              </w:rPr>
              <w:t>Clay Sculpture and Artist Case Study</w:t>
            </w:r>
          </w:p>
        </w:tc>
        <w:tc>
          <w:tcPr>
            <w:tcW w:w="2800" w:type="dxa"/>
          </w:tcPr>
          <w:p w14:paraId="00000008" w14:textId="3DB9DDB9" w:rsidR="00BB114B" w:rsidRDefault="00867312" w:rsidP="47DA21FC">
            <w:pPr>
              <w:pStyle w:val="Normal0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>MARKS</w:t>
            </w:r>
            <w:r w:rsidR="422548B9" w:rsidRPr="47DA21FC">
              <w:rPr>
                <w:rFonts w:ascii="Calibri" w:eastAsia="Calibri" w:hAnsi="Calibri" w:cs="Calibri"/>
                <w:b/>
                <w:bCs/>
              </w:rPr>
              <w:t xml:space="preserve">:   </w:t>
            </w:r>
            <w:r w:rsidR="006C58A3">
              <w:rPr>
                <w:rFonts w:ascii="Calibri" w:eastAsia="Calibri" w:hAnsi="Calibri" w:cs="Calibri"/>
              </w:rPr>
              <w:t>Grade A-E</w:t>
            </w:r>
          </w:p>
        </w:tc>
      </w:tr>
      <w:tr w:rsidR="00BB114B" w14:paraId="783BB989" w14:textId="77777777" w:rsidTr="00A21787">
        <w:trPr>
          <w:trHeight w:val="686"/>
        </w:trPr>
        <w:tc>
          <w:tcPr>
            <w:tcW w:w="7542" w:type="dxa"/>
          </w:tcPr>
          <w:p w14:paraId="1C98F0CE" w14:textId="0259A59E" w:rsidR="00BB114B" w:rsidRDefault="00867312" w:rsidP="47DA21FC">
            <w:pPr>
              <w:pStyle w:val="Normal0"/>
              <w:spacing w:line="259" w:lineRule="auto"/>
              <w:rPr>
                <w:rFonts w:ascii="Calibri" w:eastAsia="Calibri" w:hAnsi="Calibri" w:cs="Calibri"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>SUBMISSION REQUIREMENTS:</w:t>
            </w:r>
            <w:r w:rsidRPr="47DA21FC">
              <w:rPr>
                <w:rFonts w:ascii="Calibri" w:eastAsia="Calibri" w:hAnsi="Calibri" w:cs="Calibri"/>
              </w:rPr>
              <w:t xml:space="preserve"> </w:t>
            </w:r>
          </w:p>
          <w:p w14:paraId="718BD250" w14:textId="731EDB3E" w:rsidR="00BB114B" w:rsidRDefault="4A7D1ED9" w:rsidP="47DA21FC">
            <w:pPr>
              <w:pStyle w:val="Normal0"/>
              <w:spacing w:line="259" w:lineRule="auto"/>
              <w:rPr>
                <w:rFonts w:ascii="Calibri" w:eastAsia="Calibri" w:hAnsi="Calibri" w:cs="Calibri"/>
              </w:rPr>
            </w:pPr>
            <w:r w:rsidRPr="47DA21FC">
              <w:rPr>
                <w:rFonts w:ascii="Calibri" w:eastAsia="Calibri" w:hAnsi="Calibri" w:cs="Calibri"/>
              </w:rPr>
              <w:t>Due</w:t>
            </w:r>
            <w:r w:rsidR="00EA4A26">
              <w:rPr>
                <w:rFonts w:ascii="Calibri" w:eastAsia="Calibri" w:hAnsi="Calibri" w:cs="Calibri"/>
              </w:rPr>
              <w:t>: Term 3 Week 4</w:t>
            </w:r>
            <w:r w:rsidR="00314355">
              <w:rPr>
                <w:rFonts w:ascii="Calibri" w:eastAsia="Calibri" w:hAnsi="Calibri" w:cs="Calibri"/>
              </w:rPr>
              <w:t>, Friday August 16</w:t>
            </w:r>
            <w:r w:rsidR="00314355" w:rsidRPr="00314355">
              <w:rPr>
                <w:rFonts w:ascii="Calibri" w:eastAsia="Calibri" w:hAnsi="Calibri" w:cs="Calibri"/>
                <w:vertAlign w:val="superscript"/>
              </w:rPr>
              <w:t>th</w:t>
            </w:r>
            <w:r w:rsidR="00314355">
              <w:rPr>
                <w:rFonts w:ascii="Calibri" w:eastAsia="Calibri" w:hAnsi="Calibri" w:cs="Calibri"/>
              </w:rPr>
              <w:t xml:space="preserve"> by 3 pm</w:t>
            </w:r>
          </w:p>
          <w:p w14:paraId="1846774E" w14:textId="77777777" w:rsidR="00217D62" w:rsidRDefault="00217D62" w:rsidP="00217D62">
            <w:pPr>
              <w:pStyle w:val="Normal0"/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 A Submit artwork</w:t>
            </w:r>
            <w:r w:rsidRPr="47DA21FC">
              <w:rPr>
                <w:rFonts w:ascii="Calibri" w:eastAsia="Calibri" w:hAnsi="Calibri" w:cs="Calibri"/>
              </w:rPr>
              <w:t xml:space="preserve"> to your Visual Arts teacher as a hard copy.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00B" w14:textId="319B496A" w:rsidR="00BC5BB5" w:rsidRPr="00A454DE" w:rsidRDefault="00217D62" w:rsidP="47DA21FC">
            <w:pPr>
              <w:pStyle w:val="Normal0"/>
              <w:spacing w:line="259" w:lineRule="auto"/>
              <w:rPr>
                <w:rFonts w:ascii="Calibri" w:eastAsia="Calibri" w:hAnsi="Calibri" w:cs="Calibri"/>
              </w:rPr>
            </w:pPr>
            <w:r w:rsidRPr="008E49A1">
              <w:rPr>
                <w:rFonts w:ascii="Calibri" w:eastAsia="Calibri" w:hAnsi="Calibri" w:cs="Calibri"/>
              </w:rPr>
              <w:t xml:space="preserve">Part B Submit </w:t>
            </w:r>
            <w:proofErr w:type="gramStart"/>
            <w:r>
              <w:rPr>
                <w:rFonts w:ascii="Calibri" w:eastAsia="Calibri" w:hAnsi="Calibri" w:cs="Calibri"/>
              </w:rPr>
              <w:t>case</w:t>
            </w:r>
            <w:proofErr w:type="gramEnd"/>
            <w:r>
              <w:rPr>
                <w:rFonts w:ascii="Calibri" w:eastAsia="Calibri" w:hAnsi="Calibri" w:cs="Calibri"/>
              </w:rPr>
              <w:t xml:space="preserve"> Study</w:t>
            </w:r>
            <w:r w:rsidRPr="008E49A1">
              <w:rPr>
                <w:rFonts w:ascii="Calibri" w:eastAsia="Calibri" w:hAnsi="Calibri" w:cs="Calibri"/>
              </w:rPr>
              <w:t xml:space="preserve"> via submission point on Canvas.</w:t>
            </w:r>
          </w:p>
        </w:tc>
        <w:tc>
          <w:tcPr>
            <w:tcW w:w="2800" w:type="dxa"/>
          </w:tcPr>
          <w:p w14:paraId="0000000C" w14:textId="19475ECB" w:rsidR="00BB114B" w:rsidRDefault="00867312" w:rsidP="39CE2DFA">
            <w:pPr>
              <w:pStyle w:val="Normal0"/>
              <w:jc w:val="both"/>
              <w:rPr>
                <w:rFonts w:ascii="Calibri" w:eastAsia="Calibri" w:hAnsi="Calibri" w:cs="Calibri"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 xml:space="preserve">WEIGHTING: </w:t>
            </w:r>
            <w:r>
              <w:tab/>
            </w:r>
            <w:r w:rsidR="71A4192E" w:rsidRPr="47DA21FC">
              <w:rPr>
                <w:rFonts w:ascii="Calibri" w:eastAsia="Calibri" w:hAnsi="Calibri" w:cs="Calibri"/>
              </w:rPr>
              <w:t>N/A</w:t>
            </w:r>
          </w:p>
        </w:tc>
      </w:tr>
      <w:tr w:rsidR="00BB114B" w14:paraId="10FCBAC9" w14:textId="77777777" w:rsidTr="47DA21FC">
        <w:trPr>
          <w:trHeight w:val="900"/>
        </w:trPr>
        <w:tc>
          <w:tcPr>
            <w:tcW w:w="10342" w:type="dxa"/>
            <w:gridSpan w:val="2"/>
          </w:tcPr>
          <w:p w14:paraId="063A9AB3" w14:textId="77777777" w:rsidR="00BB114B" w:rsidRDefault="00867312" w:rsidP="580A5C67">
            <w:pPr>
              <w:pStyle w:val="Normal0"/>
              <w:rPr>
                <w:rFonts w:ascii="Calibri" w:eastAsia="Calibri" w:hAnsi="Calibri" w:cs="Calibri"/>
              </w:rPr>
            </w:pPr>
            <w:r w:rsidRPr="580A5C67">
              <w:rPr>
                <w:rFonts w:ascii="Calibri" w:eastAsia="Calibri" w:hAnsi="Calibri" w:cs="Calibri"/>
                <w:b/>
                <w:bCs/>
              </w:rPr>
              <w:t>OUTCOMES TO BE ASSESSED:</w:t>
            </w:r>
          </w:p>
          <w:p w14:paraId="6D0606CC" w14:textId="22C80A94" w:rsidR="179A343C" w:rsidRDefault="179A343C" w:rsidP="39CE2DFA">
            <w:pPr>
              <w:pStyle w:val="Normal0"/>
              <w:rPr>
                <w:rFonts w:ascii="Calibri" w:eastAsia="Calibri" w:hAnsi="Calibri" w:cs="Calibri"/>
                <w:b/>
                <w:bCs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>4.2</w:t>
            </w:r>
            <w:r w:rsidR="3EF15F41" w:rsidRPr="47DA21F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3EF15F41" w:rsidRPr="47DA21FC">
              <w:rPr>
                <w:rFonts w:ascii="Calibri" w:eastAsia="Calibri" w:hAnsi="Calibri" w:cs="Calibri"/>
              </w:rPr>
              <w:t xml:space="preserve">- </w:t>
            </w:r>
            <w:r w:rsidR="3EF15F41" w:rsidRPr="47DA21FC">
              <w:rPr>
                <w:rFonts w:ascii="Calibri" w:eastAsia="Calibri" w:hAnsi="Calibri" w:cs="Calibri"/>
                <w:b/>
                <w:bCs/>
              </w:rPr>
              <w:t>Explores</w:t>
            </w:r>
            <w:r w:rsidR="3EF15F41" w:rsidRPr="47DA21FC">
              <w:rPr>
                <w:rFonts w:ascii="Calibri" w:eastAsia="Calibri" w:hAnsi="Calibri" w:cs="Calibri"/>
              </w:rPr>
              <w:t xml:space="preserve"> the function of and relationships between artist – artwork – world - audience</w:t>
            </w:r>
          </w:p>
          <w:p w14:paraId="1363EBA5" w14:textId="4D77F55C" w:rsidR="00BC5BB5" w:rsidRPr="00EA4A26" w:rsidRDefault="00EA4A26" w:rsidP="00EA4A26">
            <w:pPr>
              <w:pStyle w:val="Normal0"/>
              <w:rPr>
                <w:rFonts w:asciiTheme="majorHAnsi" w:hAnsiTheme="majorHAnsi" w:cstheme="majorHAnsi"/>
                <w:color w:val="000000"/>
              </w:rPr>
            </w:pPr>
            <w:r w:rsidRPr="00EA4A26">
              <w:rPr>
                <w:rFonts w:asciiTheme="majorHAnsi" w:hAnsiTheme="majorHAnsi" w:cstheme="majorHAnsi"/>
                <w:b/>
                <w:bCs/>
                <w:color w:val="000000"/>
              </w:rPr>
              <w:t>4.4</w:t>
            </w:r>
            <w:r>
              <w:rPr>
                <w:rFonts w:asciiTheme="majorHAnsi" w:hAnsiTheme="majorHAnsi" w:cstheme="majorHAnsi"/>
                <w:color w:val="000000"/>
              </w:rPr>
              <w:t xml:space="preserve"> - </w:t>
            </w:r>
            <w:r w:rsidRPr="00EA4A26">
              <w:rPr>
                <w:rFonts w:asciiTheme="majorHAnsi" w:hAnsiTheme="majorHAnsi" w:cstheme="majorHAnsi"/>
                <w:b/>
                <w:bCs/>
                <w:color w:val="000000"/>
              </w:rPr>
              <w:t>Recognises</w:t>
            </w:r>
            <w:r w:rsidRPr="00EA4A26">
              <w:rPr>
                <w:rFonts w:asciiTheme="majorHAnsi" w:hAnsiTheme="majorHAnsi" w:cstheme="majorHAnsi"/>
                <w:color w:val="000000"/>
              </w:rPr>
              <w:t xml:space="preserve"> and uses aspects of the world as a source of ideas, </w:t>
            </w:r>
            <w:proofErr w:type="gramStart"/>
            <w:r w:rsidRPr="00EA4A26">
              <w:rPr>
                <w:rFonts w:asciiTheme="majorHAnsi" w:hAnsiTheme="majorHAnsi" w:cstheme="majorHAnsi"/>
                <w:color w:val="000000"/>
              </w:rPr>
              <w:t>concepts</w:t>
            </w:r>
            <w:proofErr w:type="gramEnd"/>
            <w:r w:rsidRPr="00EA4A26">
              <w:rPr>
                <w:rFonts w:asciiTheme="majorHAnsi" w:hAnsiTheme="majorHAnsi" w:cstheme="majorHAnsi"/>
                <w:color w:val="000000"/>
              </w:rPr>
              <w:t xml:space="preserve"> and subject matter in the visual arts.</w:t>
            </w:r>
          </w:p>
          <w:p w14:paraId="06A3B310" w14:textId="7B6006D0" w:rsidR="00A454DE" w:rsidRPr="00217D62" w:rsidRDefault="00217D62" w:rsidP="00EA4A26">
            <w:pPr>
              <w:pStyle w:val="Normal0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4.8 - Explores </w:t>
            </w:r>
            <w:r w:rsidRPr="00217D62">
              <w:rPr>
                <w:rFonts w:asciiTheme="majorHAnsi" w:hAnsiTheme="majorHAnsi" w:cstheme="majorHAnsi"/>
                <w:color w:val="000000"/>
              </w:rPr>
              <w:t xml:space="preserve">the function </w:t>
            </w:r>
            <w:r>
              <w:rPr>
                <w:rFonts w:asciiTheme="majorHAnsi" w:hAnsiTheme="majorHAnsi" w:cstheme="majorHAnsi"/>
                <w:color w:val="000000"/>
              </w:rPr>
              <w:t xml:space="preserve">of </w:t>
            </w:r>
            <w:r w:rsidRPr="00217D62">
              <w:rPr>
                <w:rFonts w:asciiTheme="majorHAnsi" w:hAnsiTheme="majorHAnsi" w:cstheme="majorHAnsi"/>
                <w:color w:val="000000"/>
              </w:rPr>
              <w:t>and relationship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217D62">
              <w:rPr>
                <w:rFonts w:asciiTheme="majorHAnsi" w:hAnsiTheme="majorHAnsi" w:cstheme="majorHAnsi"/>
                <w:color w:val="000000"/>
              </w:rPr>
              <w:t>between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artist – artwork – world and audience</w:t>
            </w:r>
          </w:p>
          <w:p w14:paraId="0000000E" w14:textId="2402487D" w:rsidR="00EA4A26" w:rsidRDefault="00EA4A26" w:rsidP="00EA4A26">
            <w:pPr>
              <w:pStyle w:val="Normal0"/>
              <w:rPr>
                <w:rFonts w:ascii="Calibri" w:eastAsia="Calibri" w:hAnsi="Calibri" w:cs="Calibri"/>
              </w:rPr>
            </w:pPr>
            <w:r w:rsidRPr="00EA4A26">
              <w:rPr>
                <w:rFonts w:asciiTheme="majorHAnsi" w:hAnsiTheme="majorHAnsi" w:cstheme="majorHAnsi"/>
                <w:b/>
                <w:bCs/>
                <w:color w:val="000000"/>
              </w:rPr>
              <w:t>4.10</w:t>
            </w:r>
            <w:r w:rsidRPr="00EA4A26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EA4A26">
              <w:rPr>
                <w:rFonts w:asciiTheme="majorHAnsi" w:hAnsiTheme="majorHAnsi" w:cstheme="majorHAnsi"/>
                <w:b/>
                <w:bCs/>
                <w:color w:val="000000"/>
              </w:rPr>
              <w:t>Recognises</w:t>
            </w:r>
            <w:r w:rsidRPr="00EA4A26">
              <w:rPr>
                <w:rFonts w:asciiTheme="majorHAnsi" w:hAnsiTheme="majorHAnsi" w:cstheme="majorHAnsi"/>
                <w:color w:val="000000"/>
              </w:rPr>
              <w:t xml:space="preserve"> that art criticism and art history construct meanings.</w:t>
            </w:r>
          </w:p>
        </w:tc>
      </w:tr>
      <w:tr w:rsidR="00BB114B" w14:paraId="547D0081" w14:textId="77777777" w:rsidTr="47DA21FC">
        <w:trPr>
          <w:trHeight w:val="720"/>
        </w:trPr>
        <w:tc>
          <w:tcPr>
            <w:tcW w:w="10342" w:type="dxa"/>
            <w:gridSpan w:val="2"/>
            <w:tcBorders>
              <w:bottom w:val="single" w:sz="24" w:space="0" w:color="000000" w:themeColor="text1"/>
            </w:tcBorders>
          </w:tcPr>
          <w:p w14:paraId="00000010" w14:textId="77777777" w:rsidR="00BB114B" w:rsidRDefault="00867312">
            <w:pPr>
              <w:pStyle w:val="Normal0"/>
              <w:rPr>
                <w:rFonts w:ascii="Calibri" w:eastAsia="Calibri" w:hAnsi="Calibri" w:cs="Calibri"/>
                <w:b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>DIRECTIONAL VERBS:</w:t>
            </w:r>
          </w:p>
          <w:p w14:paraId="00000011" w14:textId="59F62F07" w:rsidR="00BB114B" w:rsidRDefault="00867312" w:rsidP="47DA21FC">
            <w:pPr>
              <w:pStyle w:val="Normal0"/>
              <w:rPr>
                <w:rFonts w:ascii="Calibri" w:eastAsia="Calibri" w:hAnsi="Calibri" w:cs="Calibri"/>
                <w:b/>
                <w:bCs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>Explore</w:t>
            </w:r>
            <w:r w:rsidR="00EA4A2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A4A26" w:rsidRPr="00EA4A26">
              <w:rPr>
                <w:rFonts w:ascii="Calibri" w:eastAsia="Calibri" w:hAnsi="Calibri" w:cs="Calibri"/>
              </w:rPr>
              <w:t xml:space="preserve">- </w:t>
            </w:r>
            <w:r w:rsidRPr="47DA21FC">
              <w:rPr>
                <w:rFonts w:ascii="Calibri" w:eastAsia="Calibri" w:hAnsi="Calibri" w:cs="Calibri"/>
              </w:rPr>
              <w:t>Examine</w:t>
            </w:r>
            <w:r w:rsidR="328B5367" w:rsidRPr="47DA21FC">
              <w:rPr>
                <w:rFonts w:ascii="Calibri" w:eastAsia="Calibri" w:hAnsi="Calibri" w:cs="Calibri"/>
              </w:rPr>
              <w:t xml:space="preserve"> </w:t>
            </w:r>
            <w:r w:rsidRPr="47DA21FC">
              <w:rPr>
                <w:rFonts w:ascii="Calibri" w:eastAsia="Calibri" w:hAnsi="Calibri" w:cs="Calibri"/>
              </w:rPr>
              <w:t xml:space="preserve">completely in order to find out more about </w:t>
            </w:r>
            <w:proofErr w:type="gramStart"/>
            <w:r w:rsidRPr="47DA21FC">
              <w:rPr>
                <w:rFonts w:ascii="Calibri" w:eastAsia="Calibri" w:hAnsi="Calibri" w:cs="Calibri"/>
              </w:rPr>
              <w:t>it</w:t>
            </w:r>
            <w:proofErr w:type="gramEnd"/>
          </w:p>
          <w:p w14:paraId="00000012" w14:textId="124C1C78" w:rsidR="00A454DE" w:rsidRDefault="00EA4A26">
            <w:pPr>
              <w:pStyle w:val="Normal0"/>
              <w:rPr>
                <w:rFonts w:ascii="Calibri" w:eastAsia="Calibri" w:hAnsi="Calibri" w:cs="Calibri"/>
              </w:rPr>
            </w:pPr>
            <w:r w:rsidRPr="00EA4A26">
              <w:rPr>
                <w:rFonts w:ascii="Calibri" w:eastAsia="Calibri" w:hAnsi="Calibri" w:cs="Calibri"/>
                <w:b/>
                <w:bCs/>
              </w:rPr>
              <w:t>Recognises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454DE">
              <w:rPr>
                <w:rFonts w:ascii="Calibri" w:eastAsia="Calibri" w:hAnsi="Calibri" w:cs="Calibri"/>
              </w:rPr>
              <w:t xml:space="preserve">- </w:t>
            </w:r>
            <w:r w:rsidR="00A454DE" w:rsidRPr="29D69071">
              <w:rPr>
                <w:rFonts w:ascii="Calibri" w:eastAsia="Calibri" w:hAnsi="Calibri" w:cs="Calibri"/>
              </w:rPr>
              <w:t xml:space="preserve">To know or identify from </w:t>
            </w:r>
            <w:proofErr w:type="gramStart"/>
            <w:r w:rsidR="00A454DE" w:rsidRPr="29D69071">
              <w:rPr>
                <w:rFonts w:ascii="Calibri" w:eastAsia="Calibri" w:hAnsi="Calibri" w:cs="Calibri"/>
              </w:rPr>
              <w:t>past experience</w:t>
            </w:r>
            <w:proofErr w:type="gramEnd"/>
            <w:r w:rsidR="00A454DE" w:rsidRPr="29D69071">
              <w:rPr>
                <w:rFonts w:ascii="Calibri" w:eastAsia="Calibri" w:hAnsi="Calibri" w:cs="Calibri"/>
              </w:rPr>
              <w:t xml:space="preserve"> or knowledge</w:t>
            </w:r>
          </w:p>
        </w:tc>
      </w:tr>
      <w:tr w:rsidR="00BB114B" w14:paraId="2E911BC9" w14:textId="77777777" w:rsidTr="47DA21FC">
        <w:trPr>
          <w:trHeight w:val="900"/>
        </w:trPr>
        <w:tc>
          <w:tcPr>
            <w:tcW w:w="10342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D8E76DD" w14:textId="77777777" w:rsidR="00494010" w:rsidRDefault="00867312" w:rsidP="00A454DE">
            <w:pPr>
              <w:pStyle w:val="Normal0"/>
              <w:rPr>
                <w:rFonts w:ascii="Calibri" w:eastAsia="Calibri" w:hAnsi="Calibri" w:cs="Calibri"/>
                <w:b/>
                <w:bCs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>TASK DESCRIPTION:</w:t>
            </w:r>
            <w:r w:rsidR="07F305DF" w:rsidRPr="47DA21F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B49C535" w14:textId="3307CE9F" w:rsidR="5B483A39" w:rsidRDefault="5B483A39" w:rsidP="00A454DE">
            <w:pPr>
              <w:pStyle w:val="Normal0"/>
              <w:rPr>
                <w:rFonts w:ascii="Calibri" w:eastAsia="Calibri" w:hAnsi="Calibri" w:cs="Calibri"/>
              </w:rPr>
            </w:pPr>
            <w:r w:rsidRPr="47DA21FC">
              <w:rPr>
                <w:rFonts w:ascii="Calibri" w:eastAsia="Calibri" w:hAnsi="Calibri" w:cs="Calibri"/>
              </w:rPr>
              <w:t xml:space="preserve">There are two parts to this assessment task. You are required to complete </w:t>
            </w:r>
            <w:r w:rsidR="4666A5B4" w:rsidRPr="47DA21FC">
              <w:rPr>
                <w:rFonts w:ascii="Calibri" w:eastAsia="Calibri" w:hAnsi="Calibri" w:cs="Calibri"/>
              </w:rPr>
              <w:t xml:space="preserve">and submit </w:t>
            </w:r>
            <w:r w:rsidRPr="47DA21FC">
              <w:rPr>
                <w:rFonts w:ascii="Calibri" w:eastAsia="Calibri" w:hAnsi="Calibri" w:cs="Calibri"/>
              </w:rPr>
              <w:t>both parts of this</w:t>
            </w:r>
            <w:r w:rsidR="00BE1F9B">
              <w:rPr>
                <w:rFonts w:ascii="Calibri" w:eastAsia="Calibri" w:hAnsi="Calibri" w:cs="Calibri"/>
              </w:rPr>
              <w:t xml:space="preserve"> task:</w:t>
            </w:r>
          </w:p>
          <w:p w14:paraId="00000015" w14:textId="77777777" w:rsidR="00BB114B" w:rsidRDefault="00BB114B" w:rsidP="47DA21FC">
            <w:pPr>
              <w:pStyle w:val="Normal0"/>
              <w:rPr>
                <w:rFonts w:ascii="Calibri" w:eastAsia="Calibri" w:hAnsi="Calibri" w:cs="Calibri"/>
                <w:b/>
                <w:bCs/>
              </w:rPr>
            </w:pPr>
          </w:p>
          <w:p w14:paraId="0C5FDF9A" w14:textId="3FA74FD7" w:rsidR="00496505" w:rsidRPr="00EA4A26" w:rsidRDefault="5B483A39" w:rsidP="47DA21FC">
            <w:pPr>
              <w:pStyle w:val="Normal0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>Part A:</w:t>
            </w:r>
            <w:r w:rsidR="00EA4A2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A4A26" w:rsidRPr="00EA4A26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Clay Sculpture </w:t>
            </w:r>
          </w:p>
          <w:p w14:paraId="0DE9DDE0" w14:textId="51076581" w:rsidR="00EA4A26" w:rsidRPr="00EA4A26" w:rsidRDefault="00EA4A26" w:rsidP="00EA4A26">
            <w:pPr>
              <w:rPr>
                <w:rFonts w:ascii="Calibri" w:eastAsia="Calibri" w:hAnsi="Calibri" w:cs="Calibri"/>
              </w:rPr>
            </w:pPr>
            <w:r w:rsidRPr="29D69071">
              <w:rPr>
                <w:rFonts w:ascii="Calibri" w:eastAsia="Calibri" w:hAnsi="Calibri" w:cs="Calibri"/>
                <w:color w:val="000000" w:themeColor="text1"/>
              </w:rPr>
              <w:t xml:space="preserve">Students submit their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Aztec </w:t>
            </w:r>
            <w:r w:rsidR="00A454DE">
              <w:rPr>
                <w:rFonts w:ascii="Calibri" w:eastAsia="Calibri" w:hAnsi="Calibri" w:cs="Calibri"/>
                <w:color w:val="000000" w:themeColor="text1"/>
              </w:rPr>
              <w:t xml:space="preserve">inspired clay </w:t>
            </w:r>
            <w:r w:rsidRPr="29D69071">
              <w:rPr>
                <w:rFonts w:ascii="Calibri" w:eastAsia="Calibri" w:hAnsi="Calibri" w:cs="Calibri"/>
                <w:color w:val="000000" w:themeColor="text1"/>
              </w:rPr>
              <w:t xml:space="preserve">sculpture </w:t>
            </w:r>
            <w:r w:rsidRPr="29D69071">
              <w:rPr>
                <w:rFonts w:ascii="Calibri" w:eastAsia="Calibri" w:hAnsi="Calibri" w:cs="Calibri"/>
              </w:rPr>
              <w:t>which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was</w:t>
            </w:r>
            <w:r w:rsidRPr="29D69071">
              <w:rPr>
                <w:rFonts w:ascii="Calibri" w:eastAsia="Calibri" w:hAnsi="Calibri" w:cs="Calibri"/>
                <w:color w:val="000000" w:themeColor="text1"/>
              </w:rPr>
              <w:t xml:space="preserve"> completed in class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as part of </w:t>
            </w:r>
            <w:r w:rsidR="00A454DE">
              <w:rPr>
                <w:rFonts w:ascii="Calibri" w:eastAsia="Calibri" w:hAnsi="Calibri" w:cs="Calibri"/>
                <w:color w:val="000000" w:themeColor="text1"/>
              </w:rPr>
              <w:t>U</w:t>
            </w:r>
            <w:r>
              <w:rPr>
                <w:rFonts w:ascii="Calibri" w:eastAsia="Calibri" w:hAnsi="Calibri" w:cs="Calibri"/>
                <w:color w:val="000000" w:themeColor="text1"/>
              </w:rPr>
              <w:t>nit 2</w:t>
            </w:r>
            <w:r w:rsidRPr="29D69071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A454DE">
              <w:rPr>
                <w:rFonts w:ascii="Calibri" w:eastAsia="Calibri" w:hAnsi="Calibri" w:cs="Calibri"/>
              </w:rPr>
              <w:t xml:space="preserve">Students </w:t>
            </w:r>
            <w:r w:rsidR="00A454DE" w:rsidRPr="29D69071">
              <w:rPr>
                <w:rFonts w:ascii="Calibri" w:eastAsia="Calibri" w:hAnsi="Calibri" w:cs="Calibri"/>
              </w:rPr>
              <w:t xml:space="preserve">will </w:t>
            </w:r>
            <w:r w:rsidR="00A454DE">
              <w:rPr>
                <w:rFonts w:ascii="Calibri" w:eastAsia="Calibri" w:hAnsi="Calibri" w:cs="Calibri"/>
              </w:rPr>
              <w:t xml:space="preserve">focus on the cultural frame to </w:t>
            </w:r>
            <w:r w:rsidR="00A454DE">
              <w:rPr>
                <w:rFonts w:ascii="Calibri" w:eastAsia="Calibri" w:hAnsi="Calibri" w:cs="Calibri"/>
                <w:b/>
                <w:bCs/>
              </w:rPr>
              <w:t xml:space="preserve">explore </w:t>
            </w:r>
            <w:r w:rsidR="00A454DE">
              <w:rPr>
                <w:rFonts w:ascii="Calibri" w:eastAsia="Calibri" w:hAnsi="Calibri" w:cs="Calibri"/>
              </w:rPr>
              <w:t>the function of and relationship between artist- artwork- world- audience. To</w:t>
            </w:r>
            <w:r w:rsidRPr="29D69071">
              <w:rPr>
                <w:rFonts w:ascii="Calibri" w:eastAsia="Calibri" w:hAnsi="Calibri" w:cs="Calibri"/>
              </w:rPr>
              <w:t xml:space="preserve"> create </w:t>
            </w:r>
            <w:r>
              <w:rPr>
                <w:rFonts w:ascii="Calibri" w:eastAsia="Calibri" w:hAnsi="Calibri" w:cs="Calibri"/>
              </w:rPr>
              <w:t>this</w:t>
            </w:r>
            <w:r w:rsidRPr="29D6907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artwork</w:t>
            </w:r>
            <w:r w:rsidR="002E5344">
              <w:rPr>
                <w:rFonts w:ascii="Calibri" w:eastAsia="Calibri" w:hAnsi="Calibri" w:cs="Calibri"/>
              </w:rPr>
              <w:t>,</w:t>
            </w:r>
            <w:r w:rsidRPr="29D69071">
              <w:rPr>
                <w:rFonts w:ascii="Calibri" w:eastAsia="Calibri" w:hAnsi="Calibri" w:cs="Calibri"/>
              </w:rPr>
              <w:t xml:space="preserve"> students will </w:t>
            </w:r>
            <w:r w:rsidRPr="29D69071">
              <w:rPr>
                <w:rFonts w:ascii="Calibri" w:eastAsia="Calibri" w:hAnsi="Calibri" w:cs="Calibri"/>
                <w:b/>
                <w:bCs/>
              </w:rPr>
              <w:t>recognise</w:t>
            </w:r>
            <w:r w:rsidRPr="29D69071">
              <w:rPr>
                <w:rFonts w:ascii="Calibri" w:eastAsia="Calibri" w:hAnsi="Calibri" w:cs="Calibri"/>
              </w:rPr>
              <w:t xml:space="preserve"> and use various aspects of the world to de</w:t>
            </w:r>
            <w:r w:rsidR="00A454DE">
              <w:rPr>
                <w:rFonts w:ascii="Calibri" w:eastAsia="Calibri" w:hAnsi="Calibri" w:cs="Calibri"/>
              </w:rPr>
              <w:t>velop</w:t>
            </w:r>
            <w:r w:rsidRPr="29D69071">
              <w:rPr>
                <w:rFonts w:ascii="Calibri" w:eastAsia="Calibri" w:hAnsi="Calibri" w:cs="Calibri"/>
              </w:rPr>
              <w:t xml:space="preserve"> their ideas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494010" w:rsidRPr="29D69071">
              <w:rPr>
                <w:rFonts w:ascii="Calibri" w:eastAsia="Calibri" w:hAnsi="Calibri" w:cs="Calibri"/>
              </w:rPr>
              <w:t>concepts,</w:t>
            </w:r>
            <w:r w:rsidRPr="29D69071">
              <w:rPr>
                <w:rFonts w:ascii="Calibri" w:eastAsia="Calibri" w:hAnsi="Calibri" w:cs="Calibri"/>
              </w:rPr>
              <w:t xml:space="preserve"> and subject matter. </w:t>
            </w:r>
          </w:p>
          <w:p w14:paraId="173B9612" w14:textId="18681C86" w:rsidR="00496505" w:rsidRDefault="00496505" w:rsidP="47DA21FC">
            <w:pPr>
              <w:pStyle w:val="Normal0"/>
              <w:rPr>
                <w:rFonts w:ascii="Calibri" w:eastAsia="Calibri" w:hAnsi="Calibri" w:cs="Calibri"/>
                <w:b/>
                <w:bCs/>
              </w:rPr>
            </w:pPr>
          </w:p>
          <w:p w14:paraId="7A86EA4B" w14:textId="29BAFBB6" w:rsidR="00496505" w:rsidRPr="00EA4A26" w:rsidRDefault="75122F78" w:rsidP="47DA21FC">
            <w:pPr>
              <w:pStyle w:val="Normal0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>Part B:</w:t>
            </w:r>
            <w:r w:rsidR="00EA4A2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EA4A26" w:rsidRPr="00EA4A26">
              <w:rPr>
                <w:rFonts w:ascii="Calibri" w:eastAsia="Calibri" w:hAnsi="Calibri" w:cs="Calibri"/>
                <w:b/>
                <w:bCs/>
                <w:i/>
                <w:iCs/>
              </w:rPr>
              <w:t>Artist Case Study</w:t>
            </w:r>
            <w:r w:rsidR="00217D62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="00217D62" w:rsidRPr="00217D62">
              <w:rPr>
                <w:rFonts w:ascii="Calibri" w:eastAsia="Calibri" w:hAnsi="Calibri" w:cs="Calibri"/>
                <w:i/>
                <w:iCs/>
              </w:rPr>
              <w:t>(In Class)</w:t>
            </w:r>
            <w:r w:rsidR="00217D62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</w:p>
          <w:p w14:paraId="00000017" w14:textId="48E7171B" w:rsidR="00496505" w:rsidRPr="00A454DE" w:rsidRDefault="00A454DE" w:rsidP="00A454DE">
            <w:pPr>
              <w:pStyle w:val="Heading1"/>
              <w:shd w:val="clear" w:color="auto" w:fill="FFFFFF"/>
              <w:spacing w:before="0" w:after="375" w:line="264" w:lineRule="atLeast"/>
              <w:rPr>
                <w:rFonts w:asciiTheme="majorHAnsi" w:hAnsiTheme="majorHAnsi" w:cstheme="majorHAnsi"/>
                <w:b w:val="0"/>
                <w:bCs/>
                <w:color w:val="222222"/>
                <w:sz w:val="24"/>
                <w:szCs w:val="24"/>
              </w:rPr>
            </w:pPr>
            <w:r w:rsidRPr="00A454DE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Students will complete an Artist Case Study that will require them to </w:t>
            </w:r>
            <w:r w:rsidR="00217D62" w:rsidRPr="00217D62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discuss </w:t>
            </w:r>
            <w:r w:rsidR="00217D62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artist practice by </w:t>
            </w:r>
            <w:r w:rsidR="00217D62" w:rsidRPr="00217D62">
              <w:rPr>
                <w:rFonts w:ascii="Calibri" w:eastAsia="Calibri" w:hAnsi="Calibri" w:cs="Calibri"/>
                <w:bCs/>
                <w:sz w:val="24"/>
                <w:szCs w:val="24"/>
              </w:rPr>
              <w:t>exploring</w:t>
            </w:r>
            <w:r w:rsidR="00217D62" w:rsidRPr="00217D62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the function of and relationship between the artist, artwork, </w:t>
            </w:r>
            <w:proofErr w:type="gramStart"/>
            <w:r w:rsidR="00217D62" w:rsidRPr="00217D62">
              <w:rPr>
                <w:rFonts w:ascii="Calibri" w:eastAsia="Calibri" w:hAnsi="Calibri" w:cs="Calibri"/>
                <w:b w:val="0"/>
                <w:sz w:val="24"/>
                <w:szCs w:val="24"/>
              </w:rPr>
              <w:t>world</w:t>
            </w:r>
            <w:proofErr w:type="gramEnd"/>
            <w:r w:rsidR="00217D62" w:rsidRPr="00217D62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and audience</w:t>
            </w:r>
            <w:r w:rsidR="00217D62"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. </w:t>
            </w:r>
            <w:r w:rsidRPr="00A454DE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and </w:t>
            </w:r>
            <w:r w:rsidRPr="00A454DE">
              <w:rPr>
                <w:rFonts w:asciiTheme="majorHAnsi" w:eastAsia="Calibri" w:hAnsiTheme="majorHAnsi" w:cstheme="majorHAnsi"/>
                <w:sz w:val="24"/>
                <w:szCs w:val="24"/>
              </w:rPr>
              <w:t>recognise</w:t>
            </w:r>
            <w:r w:rsidRPr="00A454DE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 that art criticism and art history construct meaning. Students will be provided with relevant critical and historical information and respond to </w:t>
            </w:r>
            <w:r w:rsidR="0097194E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a series of </w:t>
            </w:r>
            <w:r w:rsidRPr="00A454DE"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questions about </w:t>
            </w:r>
            <w:r>
              <w:rPr>
                <w:rFonts w:asciiTheme="majorHAnsi" w:eastAsia="Calibri" w:hAnsiTheme="majorHAnsi" w:cstheme="majorHAnsi"/>
                <w:b w:val="0"/>
                <w:bCs/>
                <w:sz w:val="24"/>
                <w:szCs w:val="24"/>
              </w:rPr>
              <w:t xml:space="preserve">artist </w:t>
            </w:r>
            <w:r w:rsidRPr="00A454DE">
              <w:rPr>
                <w:rFonts w:asciiTheme="majorHAnsi" w:hAnsiTheme="majorHAnsi" w:cstheme="majorHAnsi"/>
                <w:b w:val="0"/>
                <w:bCs/>
                <w:i/>
                <w:iCs/>
                <w:color w:val="222222"/>
                <w:sz w:val="24"/>
                <w:szCs w:val="24"/>
              </w:rPr>
              <w:t xml:space="preserve">Ramesh Mario </w:t>
            </w:r>
            <w:proofErr w:type="spellStart"/>
            <w:r w:rsidRPr="00A454DE">
              <w:rPr>
                <w:rFonts w:asciiTheme="majorHAnsi" w:hAnsiTheme="majorHAnsi" w:cstheme="majorHAnsi"/>
                <w:b w:val="0"/>
                <w:bCs/>
                <w:i/>
                <w:iCs/>
                <w:color w:val="222222"/>
                <w:sz w:val="24"/>
                <w:szCs w:val="24"/>
              </w:rPr>
              <w:t>Nithiyendran</w:t>
            </w:r>
            <w:proofErr w:type="spellEnd"/>
            <w:r w:rsidRPr="00A454DE">
              <w:rPr>
                <w:rFonts w:asciiTheme="majorHAnsi" w:hAnsiTheme="majorHAnsi" w:cstheme="majorHAnsi"/>
                <w:b w:val="0"/>
                <w:bCs/>
                <w:color w:val="222222"/>
                <w:sz w:val="24"/>
                <w:szCs w:val="24"/>
              </w:rPr>
              <w:t xml:space="preserve"> </w:t>
            </w:r>
            <w:r w:rsidRPr="00A454DE">
              <w:rPr>
                <w:rFonts w:asciiTheme="majorHAnsi" w:eastAsia="Calibri" w:hAnsiTheme="majorHAnsi" w:cstheme="majorHAnsi"/>
                <w:b w:val="0"/>
                <w:bCs/>
                <w:color w:val="000000"/>
                <w:sz w:val="24"/>
                <w:szCs w:val="24"/>
              </w:rPr>
              <w:t>artmaking practice and his artworks</w:t>
            </w:r>
            <w:r>
              <w:rPr>
                <w:rFonts w:asciiTheme="majorHAnsi" w:eastAsia="Calibri" w:hAnsiTheme="majorHAnsi" w:cstheme="majorHAnsi"/>
                <w:b w:val="0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B114B" w14:paraId="40D396E8" w14:textId="77777777" w:rsidTr="47DA21FC">
        <w:trPr>
          <w:trHeight w:val="900"/>
        </w:trPr>
        <w:tc>
          <w:tcPr>
            <w:tcW w:w="10342" w:type="dxa"/>
            <w:gridSpan w:val="2"/>
            <w:tcBorders>
              <w:top w:val="single" w:sz="24" w:space="0" w:color="000000" w:themeColor="text1"/>
            </w:tcBorders>
          </w:tcPr>
          <w:p w14:paraId="609801AD" w14:textId="17BC3888" w:rsidR="47DA21FC" w:rsidRDefault="00867312" w:rsidP="47DA21FC">
            <w:pPr>
              <w:pStyle w:val="Normal0"/>
              <w:rPr>
                <w:rFonts w:ascii="Calibri" w:eastAsia="Calibri" w:hAnsi="Calibri" w:cs="Calibri"/>
                <w:b/>
                <w:bCs/>
              </w:rPr>
            </w:pPr>
            <w:bookmarkStart w:id="0" w:name="_heading=h.gjdgxs"/>
            <w:bookmarkEnd w:id="0"/>
            <w:r w:rsidRPr="47DA21FC">
              <w:rPr>
                <w:rFonts w:ascii="Calibri" w:eastAsia="Calibri" w:hAnsi="Calibri" w:cs="Calibri"/>
                <w:b/>
                <w:bCs/>
              </w:rPr>
              <w:t>ASSESSMENT CRITERIA:</w:t>
            </w:r>
          </w:p>
          <w:p w14:paraId="498C5535" w14:textId="1CC09381" w:rsidR="47DA21FC" w:rsidRPr="00A454DE" w:rsidRDefault="27DAF89E" w:rsidP="47DA21FC">
            <w:pPr>
              <w:pStyle w:val="Normal0"/>
              <w:rPr>
                <w:rFonts w:ascii="Calibri" w:eastAsia="Calibri" w:hAnsi="Calibri" w:cs="Calibri"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 xml:space="preserve">Part A: </w:t>
            </w:r>
            <w:r w:rsidR="00A454DE">
              <w:rPr>
                <w:rFonts w:ascii="Calibri" w:eastAsia="Calibri" w:hAnsi="Calibri" w:cs="Calibri"/>
                <w:b/>
                <w:bCs/>
                <w:i/>
                <w:iCs/>
              </w:rPr>
              <w:t>Clay Sculpture</w:t>
            </w:r>
          </w:p>
          <w:p w14:paraId="7AF6392C" w14:textId="318BE216" w:rsidR="00A454DE" w:rsidRPr="00A454DE" w:rsidRDefault="27DAF89E" w:rsidP="00A454DE">
            <w:pPr>
              <w:pStyle w:val="Normal0"/>
              <w:rPr>
                <w:rStyle w:val="normaltextrun"/>
                <w:rFonts w:ascii="Calibri" w:eastAsia="Calibri" w:hAnsi="Calibri" w:cs="Calibri"/>
              </w:rPr>
            </w:pPr>
            <w:r w:rsidRPr="47DA21FC">
              <w:rPr>
                <w:rFonts w:ascii="Calibri" w:eastAsia="Calibri" w:hAnsi="Calibri" w:cs="Calibri"/>
              </w:rPr>
              <w:t>Students will be assessed on how well they</w:t>
            </w:r>
            <w:r w:rsidR="07867452" w:rsidRPr="47DA21FC">
              <w:rPr>
                <w:rFonts w:ascii="Calibri" w:eastAsia="Calibri" w:hAnsi="Calibri" w:cs="Calibri"/>
              </w:rPr>
              <w:t xml:space="preserve"> produce a </w:t>
            </w:r>
            <w:r w:rsidR="00A454DE">
              <w:rPr>
                <w:rFonts w:ascii="Calibri" w:eastAsia="Calibri" w:hAnsi="Calibri" w:cs="Calibri"/>
              </w:rPr>
              <w:t>clay sculpture</w:t>
            </w:r>
            <w:r w:rsidR="07867452" w:rsidRPr="47DA21FC">
              <w:rPr>
                <w:rFonts w:ascii="Calibri" w:eastAsia="Calibri" w:hAnsi="Calibri" w:cs="Calibri"/>
              </w:rPr>
              <w:t xml:space="preserve"> that</w:t>
            </w:r>
            <w:r w:rsidRPr="47DA21FC">
              <w:rPr>
                <w:rFonts w:ascii="Calibri" w:eastAsia="Calibri" w:hAnsi="Calibri" w:cs="Calibri"/>
              </w:rPr>
              <w:t>:</w:t>
            </w:r>
          </w:p>
          <w:p w14:paraId="7B27F1DE" w14:textId="51EB50F9" w:rsidR="00A454DE" w:rsidRPr="00A454DE" w:rsidRDefault="00A454DE" w:rsidP="00217D6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 xml:space="preserve">Explore </w:t>
            </w:r>
            <w:r w:rsidRPr="00A454DE">
              <w:rPr>
                <w:rStyle w:val="normaltextrun"/>
                <w:rFonts w:ascii="Calibri" w:hAnsi="Calibri" w:cs="Calibri"/>
              </w:rPr>
              <w:t xml:space="preserve">the relationship </w:t>
            </w:r>
            <w:r>
              <w:rPr>
                <w:rStyle w:val="normaltextrun"/>
                <w:rFonts w:ascii="Calibri" w:hAnsi="Calibri" w:cs="Calibri"/>
              </w:rPr>
              <w:t xml:space="preserve">between </w:t>
            </w:r>
            <w:r w:rsidRPr="00A454DE">
              <w:rPr>
                <w:rStyle w:val="normaltextrun"/>
                <w:rFonts w:ascii="Calibri" w:hAnsi="Calibri" w:cs="Calibri"/>
              </w:rPr>
              <w:t>artist</w:t>
            </w:r>
            <w:r>
              <w:rPr>
                <w:rStyle w:val="normaltextrun"/>
                <w:rFonts w:ascii="Calibri" w:hAnsi="Calibri" w:cs="Calibri"/>
              </w:rPr>
              <w:t xml:space="preserve">- </w:t>
            </w:r>
            <w:r w:rsidRPr="00A454DE">
              <w:rPr>
                <w:rStyle w:val="normaltextrun"/>
                <w:rFonts w:ascii="Calibri" w:hAnsi="Calibri" w:cs="Calibri"/>
              </w:rPr>
              <w:t>artwork</w:t>
            </w:r>
            <w:r>
              <w:rPr>
                <w:rStyle w:val="normaltextrun"/>
                <w:rFonts w:ascii="Calibri" w:hAnsi="Calibri" w:cs="Calibri"/>
              </w:rPr>
              <w:t xml:space="preserve">- </w:t>
            </w:r>
            <w:r w:rsidRPr="00A454DE">
              <w:rPr>
                <w:rStyle w:val="normaltextrun"/>
                <w:rFonts w:ascii="Calibri" w:hAnsi="Calibri" w:cs="Calibri"/>
              </w:rPr>
              <w:t>world</w:t>
            </w:r>
            <w:r>
              <w:rPr>
                <w:rStyle w:val="normaltextrun"/>
                <w:rFonts w:ascii="Calibri" w:hAnsi="Calibri" w:cs="Calibri"/>
              </w:rPr>
              <w:t>- a</w:t>
            </w:r>
            <w:r w:rsidRPr="00A454DE">
              <w:rPr>
                <w:rStyle w:val="normaltextrun"/>
                <w:rFonts w:ascii="Calibri" w:hAnsi="Calibri" w:cs="Calibri"/>
              </w:rPr>
              <w:t>udience by</w:t>
            </w:r>
            <w:r>
              <w:rPr>
                <w:rStyle w:val="normaltextrun"/>
                <w:rFonts w:ascii="Calibri" w:hAnsi="Calibri" w:cs="Calibri"/>
              </w:rPr>
              <w:t xml:space="preserve"> m</w:t>
            </w:r>
            <w:r w:rsidRPr="00A454DE">
              <w:rPr>
                <w:rStyle w:val="normaltextrun"/>
                <w:rFonts w:ascii="Calibri" w:hAnsi="Calibri" w:cs="Calibri"/>
              </w:rPr>
              <w:t>aking an artwork that communicates their ideas about Aztec and Contemporary culture to an audience</w:t>
            </w:r>
            <w:r>
              <w:rPr>
                <w:rStyle w:val="normaltextrun"/>
                <w:rFonts w:ascii="Calibri" w:hAnsi="Calibri" w:cs="Calibri"/>
              </w:rPr>
              <w:t>.</w:t>
            </w:r>
          </w:p>
          <w:p w14:paraId="4269AEB7" w14:textId="101F3384" w:rsidR="00A454DE" w:rsidRPr="00A454DE" w:rsidRDefault="00A454DE" w:rsidP="00217D6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A454DE">
              <w:rPr>
                <w:rStyle w:val="normaltextrun"/>
                <w:rFonts w:asciiTheme="majorHAnsi" w:hAnsiTheme="majorHAnsi" w:cstheme="majorHAnsi"/>
                <w:b/>
                <w:bCs/>
              </w:rPr>
              <w:lastRenderedPageBreak/>
              <w:t>Recognise</w:t>
            </w:r>
            <w:r>
              <w:rPr>
                <w:rStyle w:val="normaltextrun"/>
                <w:rFonts w:asciiTheme="majorHAnsi" w:hAnsiTheme="majorHAnsi" w:cstheme="majorHAnsi"/>
                <w:b/>
                <w:bCs/>
              </w:rPr>
              <w:t xml:space="preserve"> </w:t>
            </w:r>
            <w:r w:rsidRPr="00A454DE">
              <w:rPr>
                <w:rStyle w:val="normaltextrun"/>
                <w:rFonts w:asciiTheme="majorHAnsi" w:hAnsiTheme="majorHAnsi" w:cstheme="majorHAnsi"/>
              </w:rPr>
              <w:t xml:space="preserve">and use </w:t>
            </w:r>
            <w:r>
              <w:rPr>
                <w:rStyle w:val="normaltextrun"/>
                <w:rFonts w:asciiTheme="majorHAnsi" w:hAnsiTheme="majorHAnsi" w:cstheme="majorHAnsi"/>
              </w:rPr>
              <w:t xml:space="preserve">elements of </w:t>
            </w:r>
            <w:r w:rsidRPr="00A454DE">
              <w:rPr>
                <w:rStyle w:val="normaltextrun"/>
                <w:rFonts w:asciiTheme="majorHAnsi" w:hAnsiTheme="majorHAnsi" w:cstheme="majorHAnsi"/>
              </w:rPr>
              <w:t>Aztec</w:t>
            </w:r>
            <w:r>
              <w:rPr>
                <w:rStyle w:val="normaltextrun"/>
                <w:rFonts w:asciiTheme="majorHAnsi" w:hAnsiTheme="majorHAnsi" w:cstheme="majorHAnsi"/>
              </w:rPr>
              <w:t xml:space="preserve"> </w:t>
            </w:r>
            <w:r w:rsidRPr="00A454DE">
              <w:rPr>
                <w:rStyle w:val="normaltextrun"/>
                <w:rFonts w:asciiTheme="majorHAnsi" w:hAnsiTheme="majorHAnsi" w:cstheme="majorHAnsi"/>
              </w:rPr>
              <w:t xml:space="preserve">and </w:t>
            </w:r>
            <w:r>
              <w:rPr>
                <w:rStyle w:val="normaltextrun"/>
                <w:rFonts w:asciiTheme="majorHAnsi" w:hAnsiTheme="majorHAnsi" w:cstheme="majorHAnsi"/>
              </w:rPr>
              <w:t>C</w:t>
            </w:r>
            <w:r w:rsidRPr="00A454DE">
              <w:rPr>
                <w:rStyle w:val="normaltextrun"/>
                <w:rFonts w:asciiTheme="majorHAnsi" w:hAnsiTheme="majorHAnsi" w:cstheme="majorHAnsi"/>
              </w:rPr>
              <w:t xml:space="preserve">ontemporary </w:t>
            </w:r>
            <w:r>
              <w:rPr>
                <w:rStyle w:val="normaltextrun"/>
                <w:rFonts w:asciiTheme="majorHAnsi" w:hAnsiTheme="majorHAnsi" w:cstheme="majorHAnsi"/>
              </w:rPr>
              <w:t xml:space="preserve">culture </w:t>
            </w:r>
            <w:r w:rsidRPr="00A454DE">
              <w:rPr>
                <w:rStyle w:val="normaltextrun"/>
                <w:rFonts w:asciiTheme="majorHAnsi" w:hAnsiTheme="majorHAnsi" w:cstheme="majorHAnsi"/>
              </w:rPr>
              <w:t>as a source of ideas</w:t>
            </w:r>
            <w:r>
              <w:rPr>
                <w:rStyle w:val="normaltextrun"/>
                <w:rFonts w:asciiTheme="majorHAnsi" w:hAnsiTheme="majorHAnsi" w:cstheme="majorHAnsi"/>
              </w:rPr>
              <w:t xml:space="preserve"> for making art.</w:t>
            </w:r>
          </w:p>
          <w:p w14:paraId="13EB3A27" w14:textId="2CA06257" w:rsidR="255CDD47" w:rsidRDefault="255CDD47" w:rsidP="00217D62">
            <w:pPr>
              <w:pStyle w:val="Normal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 w:rsidRPr="47DA21FC">
              <w:rPr>
                <w:rFonts w:ascii="Calibri" w:eastAsia="Calibri" w:hAnsi="Calibri" w:cs="Calibri"/>
              </w:rPr>
              <w:t>Is resolved and refined</w:t>
            </w:r>
            <w:r w:rsidR="3CED9EAD" w:rsidRPr="47DA21FC">
              <w:rPr>
                <w:rFonts w:ascii="Calibri" w:eastAsia="Calibri" w:hAnsi="Calibri" w:cs="Calibri"/>
              </w:rPr>
              <w:t xml:space="preserve"> (</w:t>
            </w:r>
            <w:r w:rsidR="00A454DE">
              <w:rPr>
                <w:rFonts w:ascii="Calibri" w:eastAsia="Calibri" w:hAnsi="Calibri" w:cs="Calibri"/>
              </w:rPr>
              <w:t xml:space="preserve">artwork) </w:t>
            </w:r>
          </w:p>
          <w:p w14:paraId="0000001E" w14:textId="5D5CC5E5" w:rsidR="00BB114B" w:rsidRPr="00152D72" w:rsidRDefault="00BB114B" w:rsidP="47DA21FC">
            <w:pPr>
              <w:pStyle w:val="Normal0"/>
            </w:pPr>
          </w:p>
          <w:p w14:paraId="3ECD04F8" w14:textId="631DB712" w:rsidR="00BB114B" w:rsidRDefault="7E109F35" w:rsidP="47DA21FC">
            <w:pPr>
              <w:pStyle w:val="Normal0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 xml:space="preserve">Part </w:t>
            </w:r>
            <w:r w:rsidR="0013090F">
              <w:rPr>
                <w:rFonts w:ascii="Calibri" w:eastAsia="Calibri" w:hAnsi="Calibri" w:cs="Calibri"/>
                <w:b/>
                <w:bCs/>
              </w:rPr>
              <w:t>B</w:t>
            </w:r>
            <w:r w:rsidRPr="47DA21FC">
              <w:rPr>
                <w:rFonts w:ascii="Calibri" w:eastAsia="Calibri" w:hAnsi="Calibri" w:cs="Calibri"/>
                <w:b/>
                <w:bCs/>
              </w:rPr>
              <w:t>:</w:t>
            </w:r>
            <w:r w:rsidR="00A454DE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454DE">
              <w:rPr>
                <w:rFonts w:ascii="Calibri" w:eastAsia="Calibri" w:hAnsi="Calibri" w:cs="Calibri"/>
                <w:b/>
                <w:bCs/>
                <w:i/>
                <w:iCs/>
              </w:rPr>
              <w:t>Artist Case Study</w:t>
            </w:r>
          </w:p>
          <w:p w14:paraId="05038B6A" w14:textId="37C8099E" w:rsidR="00BB114B" w:rsidRDefault="1119395B" w:rsidP="47DA21FC">
            <w:pPr>
              <w:pStyle w:val="Normal0"/>
              <w:rPr>
                <w:rFonts w:ascii="Calibri" w:eastAsia="Calibri" w:hAnsi="Calibri" w:cs="Calibri"/>
              </w:rPr>
            </w:pPr>
            <w:r w:rsidRPr="47DA21FC">
              <w:rPr>
                <w:rFonts w:ascii="Calibri" w:eastAsia="Calibri" w:hAnsi="Calibri" w:cs="Calibri"/>
              </w:rPr>
              <w:t>Students will be assessed on how well they:</w:t>
            </w:r>
          </w:p>
          <w:p w14:paraId="37BDC1C0" w14:textId="57E469D2" w:rsidR="00217D62" w:rsidRDefault="00217D62" w:rsidP="00217D62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Explore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demonstrate an understanding of </w:t>
            </w:r>
            <w:r w:rsidRPr="00A454DE">
              <w:rPr>
                <w:rFonts w:asciiTheme="majorHAnsi" w:hAnsiTheme="majorHAnsi" w:cstheme="majorHAnsi"/>
                <w:bCs/>
                <w:i/>
                <w:iCs/>
                <w:color w:val="222222"/>
              </w:rPr>
              <w:t xml:space="preserve">Ramesh Mario </w:t>
            </w:r>
            <w:proofErr w:type="spellStart"/>
            <w:r w:rsidRPr="00A454DE">
              <w:rPr>
                <w:rFonts w:asciiTheme="majorHAnsi" w:hAnsiTheme="majorHAnsi" w:cstheme="majorHAnsi"/>
                <w:bCs/>
                <w:i/>
                <w:iCs/>
                <w:color w:val="222222"/>
              </w:rPr>
              <w:t>Nithiyendran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’s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artistic practice through exploration of his artworks including materials, techniques, style, </w:t>
            </w:r>
            <w:proofErr w:type="gram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ideas</w:t>
            </w:r>
            <w:proofErr w:type="gram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and influences.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632840" w14:textId="39D38C1B" w:rsidR="00A454DE" w:rsidRPr="00F95583" w:rsidRDefault="00A454DE" w:rsidP="00217D62">
            <w:pPr>
              <w:pStyle w:val="Normal0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  <w:i/>
              </w:rPr>
            </w:pPr>
            <w:r w:rsidRPr="00F95583">
              <w:rPr>
                <w:rFonts w:ascii="Calibri" w:eastAsia="Calibri" w:hAnsi="Calibri" w:cs="Calibri"/>
                <w:b/>
              </w:rPr>
              <w:t>Recognise</w:t>
            </w:r>
            <w:r>
              <w:rPr>
                <w:rFonts w:ascii="Calibri" w:eastAsia="Calibri" w:hAnsi="Calibri" w:cs="Calibri"/>
                <w:bCs/>
              </w:rPr>
              <w:t xml:space="preserve"> that art criticism and history create meaning by using source material in their </w:t>
            </w:r>
            <w:r w:rsidR="00494010">
              <w:rPr>
                <w:rFonts w:ascii="Calibri" w:eastAsia="Calibri" w:hAnsi="Calibri" w:cs="Calibri"/>
                <w:bCs/>
              </w:rPr>
              <w:t>responses</w:t>
            </w:r>
            <w:r w:rsidR="00BF68AC">
              <w:rPr>
                <w:rFonts w:ascii="Calibri" w:eastAsia="Calibri" w:hAnsi="Calibri" w:cs="Calibri"/>
                <w:bCs/>
              </w:rPr>
              <w:t>.</w:t>
            </w:r>
          </w:p>
          <w:p w14:paraId="0000001F" w14:textId="6FA93A23" w:rsidR="00BB114B" w:rsidRDefault="00BB114B" w:rsidP="00A454DE">
            <w:pPr>
              <w:pStyle w:val="Normal0"/>
              <w:ind w:left="720"/>
              <w:rPr>
                <w:rFonts w:ascii="Calibri" w:eastAsia="Calibri" w:hAnsi="Calibri" w:cs="Calibri"/>
              </w:rPr>
            </w:pPr>
          </w:p>
        </w:tc>
      </w:tr>
    </w:tbl>
    <w:p w14:paraId="0000005B" w14:textId="30877F1E" w:rsidR="00BB114B" w:rsidRDefault="00BB11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2C8216E8" w14:textId="15B5814D" w:rsidR="00BC5BB5" w:rsidRDefault="00BC5B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6F2E113B" w14:textId="77777777" w:rsidR="00BC5BB5" w:rsidRDefault="00BC5B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0000005C" w14:textId="77777777" w:rsidR="00BB114B" w:rsidRDefault="00BB11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tbl>
      <w:tblPr>
        <w:tblW w:w="106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525"/>
        <w:gridCol w:w="1170"/>
      </w:tblGrid>
      <w:tr w:rsidR="00BB114B" w14:paraId="4BE9C463" w14:textId="77777777" w:rsidTr="47DA21FC">
        <w:trPr>
          <w:trHeight w:val="405"/>
        </w:trPr>
        <w:tc>
          <w:tcPr>
            <w:tcW w:w="10695" w:type="dxa"/>
            <w:gridSpan w:val="2"/>
          </w:tcPr>
          <w:p w14:paraId="0000005D" w14:textId="6C0F3B8A" w:rsidR="00BB114B" w:rsidRDefault="00867312" w:rsidP="47DA21FC">
            <w:pPr>
              <w:pStyle w:val="Normal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</w:t>
            </w:r>
            <w:r w:rsidR="52D91A9A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ssessment</w:t>
            </w:r>
            <w:r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7D006BB0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Marking</w:t>
            </w:r>
            <w:r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C</w:t>
            </w:r>
            <w:r w:rsidR="6FCCD3C1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riteria</w:t>
            </w:r>
            <w:r w:rsidR="12AB258A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1481B5F8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P</w:t>
            </w:r>
            <w:r w:rsidR="3EA9E9B8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art A</w:t>
            </w:r>
            <w:r w:rsidR="23A95EB4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: </w:t>
            </w:r>
            <w:r w:rsidR="00A454DE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Clay Sculpture</w:t>
            </w:r>
          </w:p>
        </w:tc>
      </w:tr>
      <w:tr w:rsidR="00BB114B" w14:paraId="20030A0E" w14:textId="77777777" w:rsidTr="47DA21FC">
        <w:trPr>
          <w:trHeight w:val="748"/>
        </w:trPr>
        <w:tc>
          <w:tcPr>
            <w:tcW w:w="9525" w:type="dxa"/>
          </w:tcPr>
          <w:p w14:paraId="1DB72AB1" w14:textId="77777777" w:rsidR="00A454DE" w:rsidRDefault="00A454DE" w:rsidP="00A454DE">
            <w:pPr>
              <w:pStyle w:val="Normal0"/>
              <w:rPr>
                <w:rFonts w:ascii="Calibri" w:eastAsia="Calibri" w:hAnsi="Calibri" w:cs="Calibri"/>
                <w:b/>
                <w:bCs/>
              </w:rPr>
            </w:pPr>
            <w:r w:rsidRPr="47DA21FC">
              <w:rPr>
                <w:rFonts w:ascii="Calibri" w:eastAsia="Calibri" w:hAnsi="Calibri" w:cs="Calibri"/>
                <w:b/>
                <w:bCs/>
              </w:rPr>
              <w:t xml:space="preserve">4.2 </w:t>
            </w:r>
            <w:r w:rsidRPr="47DA21FC">
              <w:rPr>
                <w:rFonts w:ascii="Calibri" w:eastAsia="Calibri" w:hAnsi="Calibri" w:cs="Calibri"/>
              </w:rPr>
              <w:t xml:space="preserve">- </w:t>
            </w:r>
            <w:r w:rsidRPr="47DA21FC">
              <w:rPr>
                <w:rFonts w:ascii="Calibri" w:eastAsia="Calibri" w:hAnsi="Calibri" w:cs="Calibri"/>
                <w:b/>
                <w:bCs/>
              </w:rPr>
              <w:t>Explores</w:t>
            </w:r>
            <w:r w:rsidRPr="47DA21FC">
              <w:rPr>
                <w:rFonts w:ascii="Calibri" w:eastAsia="Calibri" w:hAnsi="Calibri" w:cs="Calibri"/>
              </w:rPr>
              <w:t xml:space="preserve"> the function of and relationships between artist – artwork – world - audience</w:t>
            </w:r>
          </w:p>
          <w:p w14:paraId="00000060" w14:textId="31925D5E" w:rsidR="00BB114B" w:rsidRPr="00A454DE" w:rsidRDefault="00A454DE" w:rsidP="47DA21FC">
            <w:pPr>
              <w:pStyle w:val="Normal0"/>
              <w:rPr>
                <w:rFonts w:asciiTheme="majorHAnsi" w:hAnsiTheme="majorHAnsi" w:cstheme="majorHAnsi"/>
                <w:color w:val="000000"/>
              </w:rPr>
            </w:pPr>
            <w:r w:rsidRPr="00EA4A26">
              <w:rPr>
                <w:rFonts w:asciiTheme="majorHAnsi" w:hAnsiTheme="majorHAnsi" w:cstheme="majorHAnsi"/>
                <w:b/>
                <w:bCs/>
                <w:color w:val="000000"/>
              </w:rPr>
              <w:t>4.4</w:t>
            </w:r>
            <w:r>
              <w:rPr>
                <w:rFonts w:asciiTheme="majorHAnsi" w:hAnsiTheme="majorHAnsi" w:cstheme="majorHAnsi"/>
                <w:color w:val="000000"/>
              </w:rPr>
              <w:t xml:space="preserve"> - </w:t>
            </w:r>
            <w:r w:rsidRPr="00EA4A26">
              <w:rPr>
                <w:rFonts w:asciiTheme="majorHAnsi" w:hAnsiTheme="majorHAnsi" w:cstheme="majorHAnsi"/>
                <w:b/>
                <w:bCs/>
                <w:color w:val="000000"/>
              </w:rPr>
              <w:t>Recognises</w:t>
            </w:r>
            <w:r w:rsidRPr="00EA4A26">
              <w:rPr>
                <w:rFonts w:asciiTheme="majorHAnsi" w:hAnsiTheme="majorHAnsi" w:cstheme="majorHAnsi"/>
                <w:color w:val="000000"/>
              </w:rPr>
              <w:t xml:space="preserve"> and uses aspects of the world as a source of ideas, </w:t>
            </w:r>
            <w:proofErr w:type="gramStart"/>
            <w:r w:rsidRPr="00EA4A26">
              <w:rPr>
                <w:rFonts w:asciiTheme="majorHAnsi" w:hAnsiTheme="majorHAnsi" w:cstheme="majorHAnsi"/>
                <w:color w:val="000000"/>
              </w:rPr>
              <w:t>concepts</w:t>
            </w:r>
            <w:proofErr w:type="gramEnd"/>
            <w:r w:rsidRPr="00EA4A26">
              <w:rPr>
                <w:rFonts w:asciiTheme="majorHAnsi" w:hAnsiTheme="majorHAnsi" w:cstheme="majorHAnsi"/>
                <w:color w:val="000000"/>
              </w:rPr>
              <w:t xml:space="preserve"> and subject matter in the visual arts.</w:t>
            </w:r>
          </w:p>
        </w:tc>
        <w:tc>
          <w:tcPr>
            <w:tcW w:w="1170" w:type="dxa"/>
          </w:tcPr>
          <w:p w14:paraId="00000062" w14:textId="6C6D01E6" w:rsidR="00867312" w:rsidRDefault="00867312" w:rsidP="47DA21FC">
            <w:pPr>
              <w:pStyle w:val="Normal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Grade</w:t>
            </w:r>
          </w:p>
        </w:tc>
      </w:tr>
      <w:tr w:rsidR="00BB114B" w14:paraId="49747801" w14:textId="77777777" w:rsidTr="47DA21FC">
        <w:trPr>
          <w:trHeight w:val="750"/>
        </w:trPr>
        <w:tc>
          <w:tcPr>
            <w:tcW w:w="9525" w:type="dxa"/>
          </w:tcPr>
          <w:p w14:paraId="3B2C2031" w14:textId="61680FD3" w:rsidR="551FBF27" w:rsidRDefault="551FBF27" w:rsidP="47DA21FC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Explores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the conceptual framework and </w:t>
            </w:r>
            <w:r w:rsidR="292A6B00"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makes </w:t>
            </w:r>
            <w:r w:rsidR="292A6B00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an artwork with an understanding of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>the subjective frame by p</w:t>
            </w:r>
            <w:r w:rsidR="3CE61F0B" w:rsidRPr="47DA21FC">
              <w:rPr>
                <w:rFonts w:ascii="Calibri" w:eastAsia="Calibri" w:hAnsi="Calibri" w:cs="Calibri"/>
                <w:sz w:val="22"/>
                <w:szCs w:val="22"/>
              </w:rPr>
              <w:t>roduc</w:t>
            </w:r>
            <w:r w:rsidR="698ED593" w:rsidRPr="47DA21FC">
              <w:rPr>
                <w:rFonts w:ascii="Calibri" w:eastAsia="Calibri" w:hAnsi="Calibri" w:cs="Calibri"/>
                <w:sz w:val="22"/>
                <w:szCs w:val="22"/>
              </w:rPr>
              <w:t>ing</w:t>
            </w:r>
            <w:r w:rsidR="3CE61F0B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a</w:t>
            </w:r>
            <w:r w:rsidR="5BEF3DF8" w:rsidRPr="47DA21FC">
              <w:rPr>
                <w:rFonts w:ascii="Calibri" w:eastAsia="Calibri" w:hAnsi="Calibri" w:cs="Calibri"/>
                <w:sz w:val="22"/>
                <w:szCs w:val="22"/>
              </w:rPr>
              <w:t>n exceptional</w:t>
            </w:r>
            <w:r w:rsidR="3CE61F0B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E5344">
              <w:rPr>
                <w:rFonts w:ascii="Calibri" w:eastAsia="Calibri" w:hAnsi="Calibri" w:cs="Calibri"/>
                <w:sz w:val="22"/>
                <w:szCs w:val="22"/>
              </w:rPr>
              <w:t>clay sculpture</w:t>
            </w:r>
            <w:r w:rsidR="3CE61F0B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that demonstrates: </w:t>
            </w:r>
          </w:p>
          <w:p w14:paraId="394AE27D" w14:textId="461A20C7" w:rsidR="00BB114B" w:rsidRDefault="58E45A94" w:rsidP="47DA21FC">
            <w:pPr>
              <w:pStyle w:val="Normal0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Extensive </w:t>
            </w:r>
            <w:r w:rsidR="5AC91CCA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communication of a mood/emotion to the audience through the </w:t>
            </w:r>
            <w:r w:rsidR="2FFB5628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advanced </w:t>
            </w:r>
            <w:r w:rsidR="5AC91CCA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use of colour, line, </w:t>
            </w:r>
            <w:proofErr w:type="gramStart"/>
            <w:r w:rsidR="5AC91CCA" w:rsidRPr="47DA21FC">
              <w:rPr>
                <w:rFonts w:ascii="Calibri" w:eastAsia="Calibri" w:hAnsi="Calibri" w:cs="Calibri"/>
                <w:sz w:val="22"/>
                <w:szCs w:val="22"/>
              </w:rPr>
              <w:t>shape</w:t>
            </w:r>
            <w:proofErr w:type="gramEnd"/>
            <w:r w:rsidR="5AC91CCA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and expression</w:t>
            </w:r>
            <w:r w:rsidR="281312E4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C1C1F39" w14:textId="718107A0" w:rsidR="00BB114B" w:rsidRDefault="53636DAD" w:rsidP="47DA21FC">
            <w:pPr>
              <w:pStyle w:val="Normal0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Sophisticated </w:t>
            </w:r>
            <w:r w:rsidR="7991E7FB" w:rsidRPr="47DA21FC">
              <w:rPr>
                <w:rFonts w:ascii="Calibri" w:eastAsia="Calibri" w:hAnsi="Calibri" w:cs="Calibri"/>
                <w:sz w:val="22"/>
                <w:szCs w:val="22"/>
              </w:rPr>
              <w:t>use of the painting techniques and style of Picasso</w:t>
            </w:r>
            <w:r w:rsidR="6586AAF2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0000067" w14:textId="1E2F9124" w:rsidR="00BB114B" w:rsidRDefault="773CD74F" w:rsidP="47DA21FC">
            <w:pPr>
              <w:pStyle w:val="Normal0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>Extensively resolve</w:t>
            </w:r>
            <w:r w:rsidR="7189C5CD" w:rsidRPr="47DA21F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artwork</w:t>
            </w:r>
            <w:r w:rsidR="45103F84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. All areas are complete and </w:t>
            </w:r>
            <w:r w:rsidR="302EAAFF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sophisticatedly </w:t>
            </w:r>
            <w:r w:rsidR="45103F84" w:rsidRPr="47DA21FC">
              <w:rPr>
                <w:rFonts w:ascii="Calibri" w:eastAsia="Calibri" w:hAnsi="Calibri" w:cs="Calibri"/>
                <w:sz w:val="22"/>
                <w:szCs w:val="22"/>
              </w:rPr>
              <w:t>refined</w:t>
            </w:r>
            <w:r w:rsidR="1A6F2D03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14:paraId="00000068" w14:textId="1ACAA3CF" w:rsidR="00BB114B" w:rsidRDefault="00BB114B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000069" w14:textId="77777777" w:rsidR="00867312" w:rsidRDefault="00867312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A</w:t>
            </w:r>
          </w:p>
        </w:tc>
      </w:tr>
      <w:tr w:rsidR="00BB114B" w14:paraId="531BBE3D" w14:textId="77777777" w:rsidTr="47DA21FC">
        <w:trPr>
          <w:trHeight w:val="786"/>
        </w:trPr>
        <w:tc>
          <w:tcPr>
            <w:tcW w:w="9525" w:type="dxa"/>
          </w:tcPr>
          <w:p w14:paraId="583C9A27" w14:textId="70D120C8" w:rsidR="00BB114B" w:rsidRDefault="05BF779E" w:rsidP="47DA21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Explores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the conceptual framework and </w:t>
            </w:r>
            <w:r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makes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an artwork with an understanding of the subjective frame by producing </w:t>
            </w:r>
            <w:r w:rsidR="568B47D1" w:rsidRPr="47DA21FC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2002838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developed</w:t>
            </w:r>
            <w:r w:rsidR="568B47D1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E5344">
              <w:rPr>
                <w:rFonts w:ascii="Calibri" w:eastAsia="Calibri" w:hAnsi="Calibri" w:cs="Calibri"/>
                <w:sz w:val="22"/>
                <w:szCs w:val="22"/>
              </w:rPr>
              <w:t xml:space="preserve">clay sculpture </w:t>
            </w:r>
            <w:r w:rsidR="568B47D1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that demonstrates: </w:t>
            </w:r>
          </w:p>
          <w:p w14:paraId="456FECD7" w14:textId="0FDD4667" w:rsidR="00BB114B" w:rsidRDefault="568B47D1" w:rsidP="47DA21FC">
            <w:pPr>
              <w:pStyle w:val="Normal0"/>
              <w:numPr>
                <w:ilvl w:val="0"/>
                <w:numId w:val="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Thorough communication of a mood/emotion to the audience through the </w:t>
            </w:r>
            <w:r w:rsidR="24335F5D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developed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use of colour, line, </w:t>
            </w:r>
            <w:proofErr w:type="gramStart"/>
            <w:r w:rsidRPr="47DA21FC">
              <w:rPr>
                <w:rFonts w:ascii="Calibri" w:eastAsia="Calibri" w:hAnsi="Calibri" w:cs="Calibri"/>
                <w:sz w:val="22"/>
                <w:szCs w:val="22"/>
              </w:rPr>
              <w:t>shape</w:t>
            </w:r>
            <w:proofErr w:type="gramEnd"/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and expression</w:t>
            </w:r>
            <w:r w:rsidR="39CF22AF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54384E0" w14:textId="596AB32E" w:rsidR="00BB114B" w:rsidRDefault="568B47D1" w:rsidP="47DA21FC">
            <w:pPr>
              <w:pStyle w:val="Normal0"/>
              <w:numPr>
                <w:ilvl w:val="0"/>
                <w:numId w:val="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>Comprehensive use of the painting techniques and style of Picasso</w:t>
            </w:r>
            <w:r w:rsidR="5BBA16F9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000006E" w14:textId="13022875" w:rsidR="00BB114B" w:rsidRDefault="651A08E1" w:rsidP="47DA21FC">
            <w:pPr>
              <w:pStyle w:val="Normal0"/>
              <w:numPr>
                <w:ilvl w:val="0"/>
                <w:numId w:val="7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Thoroughly </w:t>
            </w:r>
            <w:r w:rsidR="782CBF9A" w:rsidRPr="47DA21FC">
              <w:rPr>
                <w:rFonts w:ascii="Calibri" w:eastAsia="Calibri" w:hAnsi="Calibri" w:cs="Calibri"/>
                <w:sz w:val="22"/>
                <w:szCs w:val="22"/>
              </w:rPr>
              <w:t>resolv</w:t>
            </w:r>
            <w:r w:rsidR="72D2D89E" w:rsidRPr="47DA21FC"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 w:rsidR="044E485B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782CBF9A" w:rsidRPr="47DA21FC">
              <w:rPr>
                <w:rFonts w:ascii="Calibri" w:eastAsia="Calibri" w:hAnsi="Calibri" w:cs="Calibri"/>
                <w:sz w:val="22"/>
                <w:szCs w:val="22"/>
              </w:rPr>
              <w:t>artwork</w:t>
            </w:r>
            <w:r w:rsidR="65BDCCEB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. Most areas are complete </w:t>
            </w:r>
            <w:r w:rsidR="6DFC6926" w:rsidRPr="47DA21FC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65BDCCEB" w:rsidRPr="47DA21FC">
              <w:rPr>
                <w:rFonts w:ascii="Calibri" w:eastAsia="Calibri" w:hAnsi="Calibri" w:cs="Calibri"/>
                <w:sz w:val="22"/>
                <w:szCs w:val="22"/>
              </w:rPr>
              <w:t>nd thoroughly re</w:t>
            </w:r>
            <w:r w:rsidR="75B72858" w:rsidRPr="47DA21FC">
              <w:rPr>
                <w:rFonts w:ascii="Calibri" w:eastAsia="Calibri" w:hAnsi="Calibri" w:cs="Calibri"/>
                <w:sz w:val="22"/>
                <w:szCs w:val="22"/>
              </w:rPr>
              <w:t>fined.</w:t>
            </w:r>
          </w:p>
        </w:tc>
        <w:tc>
          <w:tcPr>
            <w:tcW w:w="1170" w:type="dxa"/>
            <w:vAlign w:val="center"/>
          </w:tcPr>
          <w:p w14:paraId="0000006F" w14:textId="7335367B" w:rsidR="00BB114B" w:rsidRDefault="00BB114B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000070" w14:textId="77777777" w:rsidR="00867312" w:rsidRDefault="00867312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B</w:t>
            </w:r>
          </w:p>
        </w:tc>
      </w:tr>
      <w:tr w:rsidR="00BB114B" w14:paraId="67AD00FD" w14:textId="77777777" w:rsidTr="47DA21FC">
        <w:trPr>
          <w:trHeight w:val="825"/>
        </w:trPr>
        <w:tc>
          <w:tcPr>
            <w:tcW w:w="9525" w:type="dxa"/>
          </w:tcPr>
          <w:p w14:paraId="562EA032" w14:textId="248A94C0" w:rsidR="00BB114B" w:rsidRDefault="43F75F6E" w:rsidP="47DA21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Explores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the conceptual framework and </w:t>
            </w:r>
            <w:r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makes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an artwork with an understanding of the subjective frame by producing </w:t>
            </w:r>
            <w:r w:rsidR="3D03EA38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="53D3A5DD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sound </w:t>
            </w:r>
            <w:r w:rsidR="002E5344">
              <w:rPr>
                <w:rFonts w:ascii="Calibri" w:eastAsia="Calibri" w:hAnsi="Calibri" w:cs="Calibri"/>
                <w:sz w:val="22"/>
                <w:szCs w:val="22"/>
              </w:rPr>
              <w:t>clay sculpture</w:t>
            </w:r>
            <w:r w:rsidR="3D03EA38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that demonstrates: </w:t>
            </w:r>
          </w:p>
          <w:p w14:paraId="491183D2" w14:textId="58AF08B7" w:rsidR="00BB114B" w:rsidRDefault="361680C0" w:rsidP="47DA21FC">
            <w:pPr>
              <w:pStyle w:val="Normal0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Some </w:t>
            </w:r>
            <w:r w:rsidR="3D03EA38" w:rsidRPr="47DA21FC">
              <w:rPr>
                <w:rFonts w:ascii="Calibri" w:eastAsia="Calibri" w:hAnsi="Calibri" w:cs="Calibri"/>
                <w:sz w:val="22"/>
                <w:szCs w:val="22"/>
              </w:rPr>
              <w:t>communication of a mood/emotion to the audience through some use of colour, line, shape and</w:t>
            </w:r>
            <w:r w:rsidR="016DB7C3" w:rsidRPr="47DA21FC">
              <w:rPr>
                <w:rFonts w:ascii="Calibri" w:eastAsia="Calibri" w:hAnsi="Calibri" w:cs="Calibri"/>
                <w:sz w:val="22"/>
                <w:szCs w:val="22"/>
              </w:rPr>
              <w:t>/or</w:t>
            </w:r>
            <w:r w:rsidR="3D03EA38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expression</w:t>
            </w:r>
            <w:r w:rsidR="171F914B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9259976" w14:textId="19275AB5" w:rsidR="00BB114B" w:rsidRDefault="6B9C2F16" w:rsidP="47DA21FC">
            <w:pPr>
              <w:pStyle w:val="Normal0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Satisfactory </w:t>
            </w:r>
            <w:r w:rsidR="3D03EA38" w:rsidRPr="47DA21FC">
              <w:rPr>
                <w:rFonts w:ascii="Calibri" w:eastAsia="Calibri" w:hAnsi="Calibri" w:cs="Calibri"/>
                <w:sz w:val="22"/>
                <w:szCs w:val="22"/>
              </w:rPr>
              <w:t>use of the painting techniques and style of Picasso</w:t>
            </w:r>
            <w:r w:rsidR="6A2F9481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0000075" w14:textId="5EF7A3AA" w:rsidR="00BB114B" w:rsidRDefault="59DE5744" w:rsidP="47DA21FC">
            <w:pPr>
              <w:pStyle w:val="Normal0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 w:rsidR="31C44223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undly </w:t>
            </w:r>
            <w:r w:rsidR="3D03EA38" w:rsidRPr="47DA21FC">
              <w:rPr>
                <w:rFonts w:ascii="Calibri" w:eastAsia="Calibri" w:hAnsi="Calibri" w:cs="Calibri"/>
                <w:sz w:val="22"/>
                <w:szCs w:val="22"/>
              </w:rPr>
              <w:t>resolve</w:t>
            </w:r>
            <w:r w:rsidR="4B544FA3" w:rsidRPr="47DA21F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3D03EA38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artwork</w:t>
            </w:r>
            <w:r w:rsidR="7A225FA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. Some areas </w:t>
            </w:r>
            <w:r w:rsidR="2462B21D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may be incomplete </w:t>
            </w:r>
            <w:r w:rsidR="7DD01F7B" w:rsidRPr="47DA21FC">
              <w:rPr>
                <w:rFonts w:ascii="Calibri" w:eastAsia="Calibri" w:hAnsi="Calibri" w:cs="Calibri"/>
                <w:sz w:val="22"/>
                <w:szCs w:val="22"/>
              </w:rPr>
              <w:t>and</w:t>
            </w:r>
            <w:r w:rsidR="77D89A8D" w:rsidRPr="47DA21FC">
              <w:rPr>
                <w:rFonts w:ascii="Calibri" w:eastAsia="Calibri" w:hAnsi="Calibri" w:cs="Calibri"/>
                <w:sz w:val="22"/>
                <w:szCs w:val="22"/>
              </w:rPr>
              <w:t>/or</w:t>
            </w:r>
            <w:r w:rsidR="2462B21D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7A225FAC" w:rsidRPr="47DA21FC">
              <w:rPr>
                <w:rFonts w:ascii="Calibri" w:eastAsia="Calibri" w:hAnsi="Calibri" w:cs="Calibri"/>
                <w:sz w:val="22"/>
                <w:szCs w:val="22"/>
              </w:rPr>
              <w:t>lack refinement</w:t>
            </w:r>
            <w:r w:rsidR="64E18E00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14:paraId="00000076" w14:textId="4558AE44" w:rsidR="00BB114B" w:rsidRDefault="00BB114B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000077" w14:textId="77777777" w:rsidR="00867312" w:rsidRDefault="00867312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</w:tc>
      </w:tr>
      <w:tr w:rsidR="00BB114B" w14:paraId="20704605" w14:textId="77777777" w:rsidTr="47DA21FC">
        <w:trPr>
          <w:trHeight w:val="840"/>
        </w:trPr>
        <w:tc>
          <w:tcPr>
            <w:tcW w:w="9525" w:type="dxa"/>
          </w:tcPr>
          <w:p w14:paraId="03F3F1E5" w14:textId="1B6ABD37" w:rsidR="00BB114B" w:rsidRDefault="1A240A5F" w:rsidP="47DA21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Explores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the conceptual framework and </w:t>
            </w:r>
            <w:r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makes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an artwork with an understanding of the subjective frame by producing </w:t>
            </w:r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="6FAE389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basic </w:t>
            </w:r>
            <w:r w:rsidR="002E5344">
              <w:rPr>
                <w:rFonts w:ascii="Calibri" w:eastAsia="Calibri" w:hAnsi="Calibri" w:cs="Calibri"/>
                <w:sz w:val="22"/>
                <w:szCs w:val="22"/>
              </w:rPr>
              <w:t>clay sculpture</w:t>
            </w:r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that demonstrates: </w:t>
            </w:r>
          </w:p>
          <w:p w14:paraId="603DC3FE" w14:textId="0B077D4F" w:rsidR="00BB114B" w:rsidRDefault="13610F7B" w:rsidP="47DA21FC">
            <w:pPr>
              <w:pStyle w:val="Normal0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>Simple</w:t>
            </w:r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communication of a mood/emotion to the audience through </w:t>
            </w:r>
            <w:r w:rsidR="6F922ED0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basic </w:t>
            </w:r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use of colour, line, </w:t>
            </w:r>
            <w:proofErr w:type="gramStart"/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>shape</w:t>
            </w:r>
            <w:proofErr w:type="gramEnd"/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49989663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>expression</w:t>
            </w:r>
            <w:r w:rsidR="0A9A2BC0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1BC57A5" w14:textId="546648F0" w:rsidR="00BB114B" w:rsidRDefault="222FE415" w:rsidP="47DA21FC">
            <w:pPr>
              <w:pStyle w:val="Normal0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Basic </w:t>
            </w:r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>use of the painting techniques and style of Picasso</w:t>
            </w:r>
            <w:r w:rsidR="7D7CDEC5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000007C" w14:textId="450A74D6" w:rsidR="00BB114B" w:rsidRDefault="1F0E4300" w:rsidP="47DA21FC">
            <w:pPr>
              <w:pStyle w:val="Normal0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Rudimentarily </w:t>
            </w:r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>resolve</w:t>
            </w:r>
            <w:r w:rsidR="28890BEC" w:rsidRPr="47DA21FC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3A0F1F0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artwork</w:t>
            </w:r>
            <w:r w:rsidR="27AE709E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4BECCEF0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Multiple </w:t>
            </w:r>
            <w:r w:rsidR="27AE709E" w:rsidRPr="47DA21FC">
              <w:rPr>
                <w:rFonts w:ascii="Calibri" w:eastAsia="Calibri" w:hAnsi="Calibri" w:cs="Calibri"/>
                <w:sz w:val="22"/>
                <w:szCs w:val="22"/>
              </w:rPr>
              <w:t>areas are incomplete</w:t>
            </w:r>
            <w:r w:rsidR="57A90893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="12AD4C3D" w:rsidRPr="47DA21FC">
              <w:rPr>
                <w:rFonts w:ascii="Calibri" w:eastAsia="Calibri" w:hAnsi="Calibri" w:cs="Calibri"/>
                <w:sz w:val="22"/>
                <w:szCs w:val="22"/>
              </w:rPr>
              <w:t>lack refinement</w:t>
            </w:r>
            <w:r w:rsidR="7F57D8DD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14:paraId="0000007D" w14:textId="685CFFC4" w:rsidR="00BB114B" w:rsidRDefault="00BB114B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00007E" w14:textId="77777777" w:rsidR="00867312" w:rsidRDefault="00867312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D</w:t>
            </w:r>
          </w:p>
        </w:tc>
      </w:tr>
      <w:tr w:rsidR="00BB114B" w14:paraId="51A73183" w14:textId="77777777" w:rsidTr="47DA21FC">
        <w:trPr>
          <w:trHeight w:val="1005"/>
        </w:trPr>
        <w:tc>
          <w:tcPr>
            <w:tcW w:w="9525" w:type="dxa"/>
          </w:tcPr>
          <w:p w14:paraId="10B0CA54" w14:textId="055B5049" w:rsidR="00BB114B" w:rsidRDefault="2BDEE6BA" w:rsidP="47DA21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Explores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the conceptual framework and </w:t>
            </w:r>
            <w:r w:rsidRPr="47DA21F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makes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an artwork with an understanding of the subjective frame by producing </w:t>
            </w:r>
            <w:r w:rsidR="459471A6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 w:rsidR="102CF30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limited </w:t>
            </w:r>
            <w:r w:rsidR="459471A6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self-portrait that demonstrates: </w:t>
            </w:r>
          </w:p>
          <w:p w14:paraId="424CA6F0" w14:textId="6E7630AA" w:rsidR="00BB114B" w:rsidRDefault="459471A6" w:rsidP="47DA21FC">
            <w:pPr>
              <w:pStyle w:val="Normal0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Limited or no communication of a mood/emotion to the audience through use of </w:t>
            </w:r>
            <w:r w:rsidR="3DE89AD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very minimal or no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colour, line, </w:t>
            </w:r>
            <w:proofErr w:type="gramStart"/>
            <w:r w:rsidRPr="47DA21FC">
              <w:rPr>
                <w:rFonts w:ascii="Calibri" w:eastAsia="Calibri" w:hAnsi="Calibri" w:cs="Calibri"/>
                <w:sz w:val="22"/>
                <w:szCs w:val="22"/>
              </w:rPr>
              <w:t>shape</w:t>
            </w:r>
            <w:proofErr w:type="gramEnd"/>
            <w:r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339DB9F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>expression</w:t>
            </w:r>
          </w:p>
          <w:p w14:paraId="29E84903" w14:textId="13C767DD" w:rsidR="00BB114B" w:rsidRDefault="459471A6" w:rsidP="47DA21FC">
            <w:pPr>
              <w:pStyle w:val="Normal0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>Limited or no use of the painting techniques and style of Picasso</w:t>
            </w:r>
            <w:r w:rsidR="561DBBBD"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0000083" w14:textId="787E8A75" w:rsidR="00BB114B" w:rsidRDefault="43EC2B08" w:rsidP="47DA21FC">
            <w:pPr>
              <w:pStyle w:val="Normal0"/>
              <w:numPr>
                <w:ilvl w:val="0"/>
                <w:numId w:val="5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47DA21FC">
              <w:rPr>
                <w:rFonts w:ascii="Calibri" w:eastAsia="Calibri" w:hAnsi="Calibri" w:cs="Calibri"/>
                <w:sz w:val="22"/>
                <w:szCs w:val="22"/>
              </w:rPr>
              <w:t>Artwork is largely incomplete</w:t>
            </w:r>
            <w:r w:rsidR="6AD72186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or not attempted</w:t>
            </w:r>
            <w:r w:rsidRPr="47DA21F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70" w:type="dxa"/>
            <w:vAlign w:val="center"/>
          </w:tcPr>
          <w:p w14:paraId="00000084" w14:textId="4F6471BC" w:rsidR="00BB114B" w:rsidRDefault="00BB114B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0000085" w14:textId="77777777" w:rsidR="00867312" w:rsidRDefault="00867312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</w:tr>
    </w:tbl>
    <w:p w14:paraId="00000086" w14:textId="77777777" w:rsidR="00BB114B" w:rsidRDefault="00BB11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00000087" w14:textId="77777777" w:rsidR="00BB114B" w:rsidRDefault="00BB11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MT" w:eastAsia="ArialMT" w:hAnsi="ArialMT" w:cs="ArialMT"/>
          <w:color w:val="0070C0"/>
          <w:sz w:val="16"/>
          <w:szCs w:val="16"/>
        </w:rPr>
      </w:pPr>
    </w:p>
    <w:p w14:paraId="5575C868" w14:textId="289497D0" w:rsidR="00E9073C" w:rsidRDefault="00E9073C" w:rsidP="47DA21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</w:pPr>
    </w:p>
    <w:p w14:paraId="6115559C" w14:textId="77777777" w:rsidR="00A454DE" w:rsidRDefault="00A454DE" w:rsidP="47DA21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</w:pPr>
    </w:p>
    <w:p w14:paraId="3E578BE4" w14:textId="77777777" w:rsidR="00A454DE" w:rsidRDefault="00A454DE" w:rsidP="47DA21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</w:pPr>
    </w:p>
    <w:p w14:paraId="71B09078" w14:textId="77777777" w:rsidR="00E9073C" w:rsidRDefault="00E9073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</w:pPr>
    </w:p>
    <w:tbl>
      <w:tblPr>
        <w:tblStyle w:val="NormalTable0"/>
        <w:tblW w:w="104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183"/>
        <w:gridCol w:w="1267"/>
      </w:tblGrid>
      <w:tr w:rsidR="580A5C67" w14:paraId="713069E9" w14:textId="77777777" w:rsidTr="47DA21FC">
        <w:trPr>
          <w:trHeight w:val="405"/>
        </w:trPr>
        <w:tc>
          <w:tcPr>
            <w:tcW w:w="10450" w:type="dxa"/>
            <w:gridSpan w:val="2"/>
          </w:tcPr>
          <w:p w14:paraId="2E6CCCB4" w14:textId="71FB456C" w:rsidR="580A5C67" w:rsidRDefault="02358017" w:rsidP="47DA21FC">
            <w:pPr>
              <w:pStyle w:val="Normal0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lastRenderedPageBreak/>
              <w:t>A</w:t>
            </w:r>
            <w:r w:rsidR="1E9E71B6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ss</w:t>
            </w:r>
            <w:r w:rsidR="2B4C32BF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essment</w:t>
            </w:r>
            <w:r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M</w:t>
            </w:r>
            <w:r w:rsidR="238C6796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arking</w:t>
            </w:r>
            <w:r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C</w:t>
            </w:r>
            <w:r w:rsidR="6ED4FFBF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riteria Part B</w:t>
            </w:r>
            <w:r w:rsidR="595A539C"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:</w:t>
            </w:r>
            <w:r w:rsidRPr="47DA21FC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A454DE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Artist Case Study </w:t>
            </w:r>
          </w:p>
        </w:tc>
      </w:tr>
      <w:tr w:rsidR="580A5C67" w14:paraId="0E220458" w14:textId="77777777" w:rsidTr="00A454DE">
        <w:trPr>
          <w:trHeight w:val="571"/>
        </w:trPr>
        <w:tc>
          <w:tcPr>
            <w:tcW w:w="9183" w:type="dxa"/>
          </w:tcPr>
          <w:p w14:paraId="05D514C3" w14:textId="77777777" w:rsidR="00217D62" w:rsidRDefault="00217D62" w:rsidP="00A454DE">
            <w:pPr>
              <w:pStyle w:val="Normal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4.8 - Explores </w:t>
            </w:r>
            <w:r w:rsidRPr="00217D62">
              <w:rPr>
                <w:rFonts w:asciiTheme="majorHAnsi" w:hAnsiTheme="majorHAnsi" w:cstheme="majorHAnsi"/>
                <w:color w:val="000000"/>
              </w:rPr>
              <w:t xml:space="preserve">the function </w:t>
            </w:r>
            <w:r>
              <w:rPr>
                <w:rFonts w:asciiTheme="majorHAnsi" w:hAnsiTheme="majorHAnsi" w:cstheme="majorHAnsi"/>
                <w:color w:val="000000"/>
              </w:rPr>
              <w:t xml:space="preserve">of </w:t>
            </w:r>
            <w:r w:rsidRPr="00217D62">
              <w:rPr>
                <w:rFonts w:asciiTheme="majorHAnsi" w:hAnsiTheme="majorHAnsi" w:cstheme="majorHAnsi"/>
                <w:color w:val="000000"/>
              </w:rPr>
              <w:t>and relationship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217D62">
              <w:rPr>
                <w:rFonts w:asciiTheme="majorHAnsi" w:hAnsiTheme="majorHAnsi" w:cstheme="majorHAnsi"/>
                <w:color w:val="000000"/>
              </w:rPr>
              <w:t>between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artist – artwork – world and  </w:t>
            </w:r>
          </w:p>
          <w:p w14:paraId="0F2AA23B" w14:textId="3A9DD8ED" w:rsidR="00217D62" w:rsidRPr="00217D62" w:rsidRDefault="00217D62" w:rsidP="00A454DE">
            <w:pPr>
              <w:pStyle w:val="Normal0"/>
              <w:rPr>
                <w:rFonts w:ascii="Times" w:hAnsi="Times"/>
                <w:color w:val="000000"/>
                <w:sz w:val="27"/>
                <w:szCs w:val="27"/>
              </w:rPr>
            </w:pPr>
            <w:r>
              <w:rPr>
                <w:rFonts w:asciiTheme="majorHAnsi" w:hAnsiTheme="majorHAnsi" w:cstheme="majorHAnsi"/>
                <w:color w:val="000000"/>
              </w:rPr>
              <w:t>audience</w:t>
            </w:r>
          </w:p>
          <w:p w14:paraId="1A25C1EC" w14:textId="4DB0B55D" w:rsidR="580A5C67" w:rsidRDefault="00A454DE" w:rsidP="00A454DE">
            <w:pPr>
              <w:pStyle w:val="Normal0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  <w:r w:rsidRPr="00EA4A26">
              <w:rPr>
                <w:rFonts w:asciiTheme="majorHAnsi" w:hAnsiTheme="majorHAnsi" w:cstheme="majorHAnsi"/>
                <w:b/>
                <w:bCs/>
                <w:color w:val="000000"/>
              </w:rPr>
              <w:t>4.10</w:t>
            </w:r>
            <w:r w:rsidRPr="00EA4A26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- </w:t>
            </w:r>
            <w:r w:rsidRPr="00EA4A26">
              <w:rPr>
                <w:rFonts w:asciiTheme="majorHAnsi" w:hAnsiTheme="majorHAnsi" w:cstheme="majorHAnsi"/>
                <w:b/>
                <w:bCs/>
                <w:color w:val="000000"/>
              </w:rPr>
              <w:t>Recognises</w:t>
            </w:r>
            <w:r w:rsidRPr="00EA4A26">
              <w:rPr>
                <w:rFonts w:asciiTheme="majorHAnsi" w:hAnsiTheme="majorHAnsi" w:cstheme="majorHAnsi"/>
                <w:color w:val="000000"/>
              </w:rPr>
              <w:t xml:space="preserve"> that art criticism and art history construct meanings.</w:t>
            </w:r>
          </w:p>
        </w:tc>
        <w:tc>
          <w:tcPr>
            <w:tcW w:w="1267" w:type="dxa"/>
          </w:tcPr>
          <w:p w14:paraId="5E39FC3A" w14:textId="41C518D4" w:rsidR="580A5C67" w:rsidRDefault="580A5C67" w:rsidP="580A5C67">
            <w:pPr>
              <w:pStyle w:val="Normal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6029F877" w14:textId="77777777" w:rsidR="02358017" w:rsidRDefault="02358017" w:rsidP="47DA21FC">
            <w:pPr>
              <w:pStyle w:val="Normal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Grade</w:t>
            </w:r>
          </w:p>
        </w:tc>
      </w:tr>
      <w:tr w:rsidR="580A5C67" w14:paraId="3274BA32" w14:textId="77777777" w:rsidTr="00A454DE">
        <w:trPr>
          <w:trHeight w:val="1430"/>
        </w:trPr>
        <w:tc>
          <w:tcPr>
            <w:tcW w:w="9183" w:type="dxa"/>
          </w:tcPr>
          <w:p w14:paraId="1BB3874E" w14:textId="576A2FEE" w:rsidR="00A454DE" w:rsidRPr="00217D62" w:rsidRDefault="00217D62" w:rsidP="00217D6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Outstanding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exploration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of all relevant aspects </w:t>
            </w:r>
            <w:r w:rsidRPr="00217D62">
              <w:rPr>
                <w:rStyle w:val="normaltextrun"/>
                <w:rFonts w:ascii="Calibri" w:hAnsi="Calibri" w:cs="Calibri"/>
                <w:sz w:val="22"/>
                <w:szCs w:val="22"/>
              </w:rPr>
              <w:t>of</w:t>
            </w:r>
            <w:r w:rsidRPr="00217D62">
              <w:rPr>
                <w:rFonts w:asciiTheme="majorHAnsi" w:hAnsiTheme="majorHAnsi" w:cstheme="majorHAnsi"/>
                <w:bCs/>
                <w:i/>
                <w:iCs/>
                <w:color w:val="222222"/>
                <w:sz w:val="22"/>
                <w:szCs w:val="22"/>
              </w:rPr>
              <w:t xml:space="preserve"> </w:t>
            </w:r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 xml:space="preserve">Ramesh Mario </w:t>
            </w:r>
            <w:proofErr w:type="spellStart"/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>Nithiyendran</w:t>
            </w:r>
            <w:r w:rsidRPr="00217D62">
              <w:rPr>
                <w:rStyle w:val="normaltextrun"/>
                <w:rFonts w:ascii="Calibri" w:hAnsi="Calibri" w:cs="Calibri"/>
                <w:sz w:val="22"/>
                <w:szCs w:val="22"/>
              </w:rPr>
              <w:t>’s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artistic practice is evident in </w:t>
            </w:r>
            <w:r w:rsidRPr="00217D62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written responses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, including his conceptual practice (ideas behind his works) and his material practice (material and process used to make his works).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6386A7D" w14:textId="515A8524" w:rsidR="580A5C67" w:rsidRPr="00532305" w:rsidRDefault="00A454DE" w:rsidP="00217D6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Student </w:t>
            </w:r>
            <w:r w:rsidRPr="007D2D0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recognises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that art criticism and art history construct meaning through 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responses that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ll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the relevant critical and historical 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source material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>demonstrate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sophisticated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knowledge and understanding of the provided artworks.</w:t>
            </w:r>
            <w:r w:rsidR="2DBD496C" w:rsidRPr="47DA21F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vAlign w:val="center"/>
          </w:tcPr>
          <w:p w14:paraId="7E37853B" w14:textId="568F33DB" w:rsidR="580A5C67" w:rsidRDefault="580A5C67" w:rsidP="580A5C67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09435FF" w14:textId="77777777" w:rsidR="02358017" w:rsidRDefault="02358017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A</w:t>
            </w:r>
          </w:p>
        </w:tc>
      </w:tr>
      <w:tr w:rsidR="580A5C67" w14:paraId="76EC0657" w14:textId="77777777" w:rsidTr="00A454DE">
        <w:trPr>
          <w:trHeight w:val="1409"/>
        </w:trPr>
        <w:tc>
          <w:tcPr>
            <w:tcW w:w="9183" w:type="dxa"/>
          </w:tcPr>
          <w:p w14:paraId="01CFD4AB" w14:textId="238CBE0E" w:rsidR="00217D62" w:rsidRDefault="00217D62" w:rsidP="00217D6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Thorough </w:t>
            </w:r>
            <w:r w:rsidRPr="00C447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exploration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of most relevant aspects of </w:t>
            </w:r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 xml:space="preserve">Ramesh Mario </w:t>
            </w:r>
            <w:proofErr w:type="spellStart"/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>Nithiyendran</w:t>
            </w:r>
            <w:r w:rsidRPr="00217D62">
              <w:rPr>
                <w:rStyle w:val="normaltextrun"/>
                <w:rFonts w:ascii="Calibri" w:hAnsi="Calibri" w:cs="Calibri"/>
                <w:sz w:val="22"/>
                <w:szCs w:val="22"/>
              </w:rPr>
              <w:t>’s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artistic practice is evident in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written responses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>, including his conceptual practice (ideas behind his works) and his material practice (material and process used to make his works).</w:t>
            </w:r>
          </w:p>
          <w:p w14:paraId="76C088A1" w14:textId="6FC28D47" w:rsidR="580A5C67" w:rsidRPr="00532305" w:rsidRDefault="00A454DE" w:rsidP="00217D6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Student </w:t>
            </w:r>
            <w:r w:rsidRPr="007D2D0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recognises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that art criticism and art history construct meaning through 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responses that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use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most of the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relevant critical and historical 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source material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and 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>demonstrate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comprehensive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knowledge and understanding of the provided artworks.</w:t>
            </w:r>
          </w:p>
        </w:tc>
        <w:tc>
          <w:tcPr>
            <w:tcW w:w="1267" w:type="dxa"/>
            <w:vAlign w:val="center"/>
          </w:tcPr>
          <w:p w14:paraId="1A6D109E" w14:textId="2C0DEE26" w:rsidR="580A5C67" w:rsidRDefault="580A5C67" w:rsidP="580A5C67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F7559CC" w14:textId="77777777" w:rsidR="02358017" w:rsidRDefault="02358017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B</w:t>
            </w:r>
          </w:p>
        </w:tc>
      </w:tr>
      <w:tr w:rsidR="580A5C67" w14:paraId="55AC3B05" w14:textId="77777777" w:rsidTr="47DA21FC">
        <w:trPr>
          <w:trHeight w:val="825"/>
        </w:trPr>
        <w:tc>
          <w:tcPr>
            <w:tcW w:w="9183" w:type="dxa"/>
          </w:tcPr>
          <w:p w14:paraId="5A34705C" w14:textId="2DA8BDAC" w:rsidR="00217D62" w:rsidRDefault="00217D62" w:rsidP="47DA21F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Sound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447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exploration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some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relevant aspects of </w:t>
            </w:r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 xml:space="preserve">Ramesh Mario </w:t>
            </w:r>
            <w:proofErr w:type="spellStart"/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>Nithiyendran</w:t>
            </w:r>
            <w:r w:rsidRPr="00217D62">
              <w:rPr>
                <w:rStyle w:val="normaltextrun"/>
                <w:rFonts w:ascii="Calibri" w:hAnsi="Calibri" w:cs="Calibri"/>
                <w:sz w:val="22"/>
                <w:szCs w:val="22"/>
              </w:rPr>
              <w:t>’s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artistic practice is evident in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written responses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>, including his conceptual practice (ideas behind his works) and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/or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his material practice (material and process used to make his works).</w:t>
            </w:r>
          </w:p>
          <w:p w14:paraId="1750DA2C" w14:textId="0FAC25D7" w:rsidR="580A5C67" w:rsidRPr="00A454DE" w:rsidRDefault="00A454DE" w:rsidP="47DA21FC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Student </w:t>
            </w:r>
            <w:r w:rsidRPr="007D2D0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recognises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that art criticism and art history construct meaning through responses that use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some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critical and historical 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source material and demonstrates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sound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knowledge and understanding of the provided artworks.</w:t>
            </w:r>
          </w:p>
        </w:tc>
        <w:tc>
          <w:tcPr>
            <w:tcW w:w="1267" w:type="dxa"/>
            <w:vAlign w:val="center"/>
          </w:tcPr>
          <w:p w14:paraId="52CFEE87" w14:textId="0273A713" w:rsidR="580A5C67" w:rsidRDefault="580A5C67" w:rsidP="580A5C67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2C64940" w14:textId="77777777" w:rsidR="02358017" w:rsidRDefault="02358017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C</w:t>
            </w:r>
          </w:p>
        </w:tc>
      </w:tr>
      <w:tr w:rsidR="580A5C67" w14:paraId="1C1315CF" w14:textId="77777777" w:rsidTr="47DA21FC">
        <w:trPr>
          <w:trHeight w:val="840"/>
        </w:trPr>
        <w:tc>
          <w:tcPr>
            <w:tcW w:w="9183" w:type="dxa"/>
          </w:tcPr>
          <w:p w14:paraId="0E1EEF1D" w14:textId="53ECC967" w:rsidR="00217D62" w:rsidRDefault="00217D62" w:rsidP="00A454D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Basic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447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exploration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 xml:space="preserve">Ramesh Mario </w:t>
            </w:r>
            <w:proofErr w:type="spellStart"/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>Nithiyendran</w:t>
            </w:r>
            <w:r w:rsidRPr="00217D62">
              <w:rPr>
                <w:rStyle w:val="normaltextrun"/>
                <w:rFonts w:ascii="Calibri" w:hAnsi="Calibri" w:cs="Calibri"/>
                <w:sz w:val="22"/>
                <w:szCs w:val="22"/>
              </w:rPr>
              <w:t>’s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artistic practice is evident in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written responses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including his conceptual practice (ideas behind his works)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his material practice (material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>process used to make his works).</w:t>
            </w:r>
          </w:p>
          <w:p w14:paraId="0AA71779" w14:textId="762BEC8E" w:rsidR="580A5C67" w:rsidRDefault="00A454DE" w:rsidP="00A454DE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Student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attempts to </w:t>
            </w:r>
            <w:r w:rsidRPr="007D2D0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recognise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that art criticism and art history construct meaning through responses that use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limited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 xml:space="preserve"> source material and demonstrates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fundamental </w:t>
            </w:r>
            <w:r w:rsidRPr="007D2D0C">
              <w:rPr>
                <w:rFonts w:ascii="Calibri" w:eastAsia="Calibri" w:hAnsi="Calibri" w:cs="Calibri"/>
                <w:sz w:val="22"/>
                <w:szCs w:val="22"/>
              </w:rPr>
              <w:t>knowledge and understanding of the provided artworks.</w:t>
            </w:r>
          </w:p>
        </w:tc>
        <w:tc>
          <w:tcPr>
            <w:tcW w:w="1267" w:type="dxa"/>
            <w:vAlign w:val="center"/>
          </w:tcPr>
          <w:p w14:paraId="5A7D0C40" w14:textId="771B3FA1" w:rsidR="580A5C67" w:rsidRDefault="580A5C67" w:rsidP="580A5C67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1B2A114" w14:textId="77777777" w:rsidR="02358017" w:rsidRDefault="02358017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D</w:t>
            </w:r>
          </w:p>
        </w:tc>
      </w:tr>
      <w:tr w:rsidR="580A5C67" w14:paraId="78A4697F" w14:textId="77777777" w:rsidTr="47DA21FC">
        <w:trPr>
          <w:trHeight w:val="1005"/>
        </w:trPr>
        <w:tc>
          <w:tcPr>
            <w:tcW w:w="9183" w:type="dxa"/>
          </w:tcPr>
          <w:p w14:paraId="3956F5FB" w14:textId="05BACDBC" w:rsidR="00A454DE" w:rsidRPr="00217D62" w:rsidRDefault="00217D62" w:rsidP="00217D6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Limited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447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exploration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of </w:t>
            </w:r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 xml:space="preserve">Ramesh Mario </w:t>
            </w:r>
            <w:proofErr w:type="spellStart"/>
            <w:r w:rsidRPr="00217D62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  <w:t>Nithiyendran</w:t>
            </w:r>
            <w:r w:rsidRPr="00217D62">
              <w:rPr>
                <w:rStyle w:val="normaltextrun"/>
                <w:rFonts w:ascii="Calibri" w:hAnsi="Calibri" w:cs="Calibri"/>
                <w:sz w:val="22"/>
                <w:szCs w:val="22"/>
              </w:rPr>
              <w:t>’s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artistic practice is evident in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written responses, very minimal or no attempt made to explore 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his conceptual practice (ideas behind his works)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 xml:space="preserve"> his material practice (material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Pr="002D6443">
              <w:rPr>
                <w:rFonts w:ascii="Calibri" w:eastAsia="Calibri" w:hAnsi="Calibri" w:cs="Calibri"/>
                <w:sz w:val="22"/>
                <w:szCs w:val="22"/>
              </w:rPr>
              <w:t>process used to make his works).</w:t>
            </w:r>
          </w:p>
          <w:p w14:paraId="688884FE" w14:textId="431CA9CB" w:rsidR="580A5C67" w:rsidRDefault="00A454DE" w:rsidP="00217D62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A926D9">
              <w:rPr>
                <w:rFonts w:ascii="Calibri" w:eastAsia="Calibri" w:hAnsi="Calibri" w:cs="Calibri"/>
                <w:sz w:val="22"/>
                <w:szCs w:val="22"/>
              </w:rPr>
              <w:t xml:space="preserve">Student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may </w:t>
            </w:r>
            <w:r w:rsidRPr="00A926D9">
              <w:rPr>
                <w:rFonts w:ascii="Calibri" w:eastAsia="Calibri" w:hAnsi="Calibri" w:cs="Calibri"/>
                <w:sz w:val="22"/>
                <w:szCs w:val="22"/>
              </w:rPr>
              <w:t>attempt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</w:t>
            </w:r>
            <w:r w:rsidRPr="00A926D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926D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recognise</w:t>
            </w:r>
            <w:r w:rsidRPr="00A926D9">
              <w:rPr>
                <w:rFonts w:ascii="Calibri" w:eastAsia="Calibri" w:hAnsi="Calibri" w:cs="Calibri"/>
                <w:sz w:val="22"/>
                <w:szCs w:val="22"/>
              </w:rPr>
              <w:t xml:space="preserve"> that art criticism and art history construct meaning through responses that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may not use</w:t>
            </w:r>
            <w:r w:rsidRPr="00A926D9">
              <w:rPr>
                <w:rFonts w:ascii="Calibri" w:eastAsia="Calibri" w:hAnsi="Calibri" w:cs="Calibri"/>
                <w:sz w:val="22"/>
                <w:szCs w:val="22"/>
              </w:rPr>
              <w:t xml:space="preserve"> source material </w:t>
            </w:r>
            <w:r w:rsidR="002E5344"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 w:rsidRPr="00A926D9">
              <w:rPr>
                <w:rFonts w:ascii="Calibri" w:eastAsia="Calibri" w:hAnsi="Calibri" w:cs="Calibri"/>
                <w:sz w:val="22"/>
                <w:szCs w:val="22"/>
              </w:rPr>
              <w:t xml:space="preserve"> demonstrates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limited</w:t>
            </w:r>
            <w:r w:rsidRPr="00A926D9">
              <w:rPr>
                <w:rFonts w:ascii="Calibri" w:eastAsia="Calibri" w:hAnsi="Calibri" w:cs="Calibri"/>
                <w:sz w:val="22"/>
                <w:szCs w:val="22"/>
              </w:rPr>
              <w:t xml:space="preserve"> knowledge and understanding of the provided artworks.</w:t>
            </w:r>
          </w:p>
        </w:tc>
        <w:tc>
          <w:tcPr>
            <w:tcW w:w="1267" w:type="dxa"/>
            <w:vAlign w:val="center"/>
          </w:tcPr>
          <w:p w14:paraId="425B58B5" w14:textId="41120F30" w:rsidR="580A5C67" w:rsidRDefault="580A5C67" w:rsidP="580A5C67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3F31D5D" w14:textId="77777777" w:rsidR="02358017" w:rsidRDefault="02358017" w:rsidP="47DA21FC">
            <w:pPr>
              <w:pStyle w:val="Normal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7DA21FC">
              <w:rPr>
                <w:rFonts w:ascii="Calibri" w:eastAsia="Calibri" w:hAnsi="Calibri" w:cs="Calibri"/>
                <w:sz w:val="28"/>
                <w:szCs w:val="28"/>
              </w:rPr>
              <w:t>E</w:t>
            </w:r>
          </w:p>
        </w:tc>
      </w:tr>
    </w:tbl>
    <w:p w14:paraId="5ACB0EA5" w14:textId="77777777" w:rsidR="00BB114B" w:rsidRDefault="00BB11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</w:pPr>
    </w:p>
    <w:p w14:paraId="683C5EDD" w14:textId="77777777" w:rsidR="00BB114B" w:rsidRDefault="00BB114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</w:pPr>
    </w:p>
    <w:p w14:paraId="0000008E" w14:textId="71EE8D39" w:rsidR="00BB114B" w:rsidRDefault="00BB114B" w:rsidP="47DA21F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</w:pPr>
    </w:p>
    <w:sectPr w:rsidR="00BB114B">
      <w:headerReference w:type="first" r:id="rId11"/>
      <w:pgSz w:w="11900" w:h="16840"/>
      <w:pgMar w:top="720" w:right="720" w:bottom="720" w:left="720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822C3" w14:textId="77777777" w:rsidR="00B81873" w:rsidRDefault="00B81873">
      <w:r>
        <w:separator/>
      </w:r>
    </w:p>
  </w:endnote>
  <w:endnote w:type="continuationSeparator" w:id="0">
    <w:p w14:paraId="5EDB93D6" w14:textId="77777777" w:rsidR="00B81873" w:rsidRDefault="00B8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A4AC3" w14:textId="77777777" w:rsidR="00B81873" w:rsidRDefault="00B81873">
      <w:r>
        <w:separator/>
      </w:r>
    </w:p>
  </w:footnote>
  <w:footnote w:type="continuationSeparator" w:id="0">
    <w:p w14:paraId="57F87D72" w14:textId="77777777" w:rsidR="00B81873" w:rsidRDefault="00B8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F" w14:textId="77777777" w:rsidR="00BB114B" w:rsidRDefault="00514AA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pict w14:anchorId="29698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-36pt;margin-top:-35.25pt;width:601.35pt;height:132pt;z-index:251659264;mso-wrap-edited:f;mso-width-percent:0;mso-height-percent:0;mso-position-horizontal:absolute;mso-position-horizontal-relative:margin;mso-position-vertical:absolute;mso-position-vertical-relative:text;mso-width-percent:0;mso-height-percent:0;mso-width-relative:page;mso-height-relative:page">
          <v:imagedata r:id="rId1" o:title="63560_Camden High School Letterhead Top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B9A"/>
    <w:multiLevelType w:val="hybridMultilevel"/>
    <w:tmpl w:val="11960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5707"/>
    <w:multiLevelType w:val="multilevel"/>
    <w:tmpl w:val="E6D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42F4B"/>
    <w:multiLevelType w:val="hybridMultilevel"/>
    <w:tmpl w:val="B5BC5E3A"/>
    <w:lvl w:ilvl="0" w:tplc="69B6E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E3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C3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4C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2C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07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8A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2B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E0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6E2"/>
    <w:multiLevelType w:val="multilevel"/>
    <w:tmpl w:val="449EEC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BFCCE04"/>
    <w:multiLevelType w:val="hybridMultilevel"/>
    <w:tmpl w:val="43849ED2"/>
    <w:lvl w:ilvl="0" w:tplc="781EA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0A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0D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2C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8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62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27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AB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4B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F145E"/>
    <w:multiLevelType w:val="hybridMultilevel"/>
    <w:tmpl w:val="0EA88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28B13"/>
    <w:multiLevelType w:val="hybridMultilevel"/>
    <w:tmpl w:val="DA5EC9BC"/>
    <w:lvl w:ilvl="0" w:tplc="D73A6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E7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4F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CB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4F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B04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A9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CCC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045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A928A"/>
    <w:multiLevelType w:val="hybridMultilevel"/>
    <w:tmpl w:val="DF56A56A"/>
    <w:lvl w:ilvl="0" w:tplc="73E21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43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2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A3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A1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84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CEB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2C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530C"/>
    <w:multiLevelType w:val="multilevel"/>
    <w:tmpl w:val="8EC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36011D"/>
    <w:multiLevelType w:val="hybridMultilevel"/>
    <w:tmpl w:val="B226F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54BBD"/>
    <w:multiLevelType w:val="multilevel"/>
    <w:tmpl w:val="B12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792CAE"/>
    <w:multiLevelType w:val="hybridMultilevel"/>
    <w:tmpl w:val="79BA5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226CD"/>
    <w:multiLevelType w:val="multilevel"/>
    <w:tmpl w:val="86643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86877A3"/>
    <w:multiLevelType w:val="multilevel"/>
    <w:tmpl w:val="D85CEC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D42C98"/>
    <w:multiLevelType w:val="multilevel"/>
    <w:tmpl w:val="D81E7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3722514">
    <w:abstractNumId w:val="2"/>
  </w:num>
  <w:num w:numId="2" w16cid:durableId="1923760584">
    <w:abstractNumId w:val="4"/>
  </w:num>
  <w:num w:numId="3" w16cid:durableId="1369451292">
    <w:abstractNumId w:val="6"/>
  </w:num>
  <w:num w:numId="4" w16cid:durableId="970868832">
    <w:abstractNumId w:val="7"/>
  </w:num>
  <w:num w:numId="5" w16cid:durableId="667295764">
    <w:abstractNumId w:val="14"/>
  </w:num>
  <w:num w:numId="6" w16cid:durableId="1002701937">
    <w:abstractNumId w:val="13"/>
  </w:num>
  <w:num w:numId="7" w16cid:durableId="1313363884">
    <w:abstractNumId w:val="3"/>
  </w:num>
  <w:num w:numId="8" w16cid:durableId="188882044">
    <w:abstractNumId w:val="11"/>
  </w:num>
  <w:num w:numId="9" w16cid:durableId="1059549238">
    <w:abstractNumId w:val="12"/>
  </w:num>
  <w:num w:numId="10" w16cid:durableId="1777093018">
    <w:abstractNumId w:val="5"/>
  </w:num>
  <w:num w:numId="11" w16cid:durableId="1113091823">
    <w:abstractNumId w:val="1"/>
  </w:num>
  <w:num w:numId="12" w16cid:durableId="1128820149">
    <w:abstractNumId w:val="10"/>
  </w:num>
  <w:num w:numId="13" w16cid:durableId="640572985">
    <w:abstractNumId w:val="8"/>
  </w:num>
  <w:num w:numId="14" w16cid:durableId="1017846548">
    <w:abstractNumId w:val="0"/>
  </w:num>
  <w:num w:numId="15" w16cid:durableId="459416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69DB38"/>
    <w:rsid w:val="000012B0"/>
    <w:rsid w:val="00040412"/>
    <w:rsid w:val="00063046"/>
    <w:rsid w:val="00064F95"/>
    <w:rsid w:val="00095C36"/>
    <w:rsid w:val="000E2A54"/>
    <w:rsid w:val="000E3F7F"/>
    <w:rsid w:val="000F317A"/>
    <w:rsid w:val="001209E6"/>
    <w:rsid w:val="0012240D"/>
    <w:rsid w:val="0013090F"/>
    <w:rsid w:val="00152D72"/>
    <w:rsid w:val="00201B6E"/>
    <w:rsid w:val="00202193"/>
    <w:rsid w:val="00217D62"/>
    <w:rsid w:val="00222823"/>
    <w:rsid w:val="002253A1"/>
    <w:rsid w:val="00247145"/>
    <w:rsid w:val="00274518"/>
    <w:rsid w:val="002E5344"/>
    <w:rsid w:val="002E77DC"/>
    <w:rsid w:val="00314355"/>
    <w:rsid w:val="00334E18"/>
    <w:rsid w:val="00364052"/>
    <w:rsid w:val="003E681E"/>
    <w:rsid w:val="003F633E"/>
    <w:rsid w:val="00431115"/>
    <w:rsid w:val="00494010"/>
    <w:rsid w:val="00496505"/>
    <w:rsid w:val="004A1654"/>
    <w:rsid w:val="00504BCE"/>
    <w:rsid w:val="00510B8F"/>
    <w:rsid w:val="00514AA7"/>
    <w:rsid w:val="00532305"/>
    <w:rsid w:val="00555DA5"/>
    <w:rsid w:val="00571B8F"/>
    <w:rsid w:val="005B1D99"/>
    <w:rsid w:val="0065356D"/>
    <w:rsid w:val="006B2721"/>
    <w:rsid w:val="006C58A3"/>
    <w:rsid w:val="0075189A"/>
    <w:rsid w:val="00836E04"/>
    <w:rsid w:val="00853C20"/>
    <w:rsid w:val="00867312"/>
    <w:rsid w:val="008E2560"/>
    <w:rsid w:val="008F4D36"/>
    <w:rsid w:val="009239C0"/>
    <w:rsid w:val="00943A57"/>
    <w:rsid w:val="0097194E"/>
    <w:rsid w:val="00987258"/>
    <w:rsid w:val="00A041EF"/>
    <w:rsid w:val="00A21787"/>
    <w:rsid w:val="00A454DE"/>
    <w:rsid w:val="00AB0E70"/>
    <w:rsid w:val="00B056EB"/>
    <w:rsid w:val="00B15141"/>
    <w:rsid w:val="00B81873"/>
    <w:rsid w:val="00BB114B"/>
    <w:rsid w:val="00BC0E1E"/>
    <w:rsid w:val="00BC5BB5"/>
    <w:rsid w:val="00BE1F9B"/>
    <w:rsid w:val="00BF68AC"/>
    <w:rsid w:val="00C1247A"/>
    <w:rsid w:val="00CF237B"/>
    <w:rsid w:val="00D31882"/>
    <w:rsid w:val="00DE5539"/>
    <w:rsid w:val="00E05283"/>
    <w:rsid w:val="00E0595B"/>
    <w:rsid w:val="00E9073C"/>
    <w:rsid w:val="00EA4A26"/>
    <w:rsid w:val="00EE04A1"/>
    <w:rsid w:val="00F11964"/>
    <w:rsid w:val="00F45EAB"/>
    <w:rsid w:val="00F77CF1"/>
    <w:rsid w:val="00F80485"/>
    <w:rsid w:val="00F9286F"/>
    <w:rsid w:val="00FA4B4D"/>
    <w:rsid w:val="016DB7C3"/>
    <w:rsid w:val="01D12327"/>
    <w:rsid w:val="02002838"/>
    <w:rsid w:val="022A8EFB"/>
    <w:rsid w:val="02358017"/>
    <w:rsid w:val="0260C025"/>
    <w:rsid w:val="02CCBB34"/>
    <w:rsid w:val="03039C69"/>
    <w:rsid w:val="031F0C2B"/>
    <w:rsid w:val="0339DB9F"/>
    <w:rsid w:val="034ED6CC"/>
    <w:rsid w:val="03F278EC"/>
    <w:rsid w:val="044E485B"/>
    <w:rsid w:val="049D56B9"/>
    <w:rsid w:val="04AF4FE0"/>
    <w:rsid w:val="04E6DDEF"/>
    <w:rsid w:val="0503CF8A"/>
    <w:rsid w:val="0560BFE6"/>
    <w:rsid w:val="05622FBD"/>
    <w:rsid w:val="05BF779E"/>
    <w:rsid w:val="07343148"/>
    <w:rsid w:val="07867452"/>
    <w:rsid w:val="07F305DF"/>
    <w:rsid w:val="07FBFE6B"/>
    <w:rsid w:val="07FDA113"/>
    <w:rsid w:val="0822A1FE"/>
    <w:rsid w:val="09E3A0D4"/>
    <w:rsid w:val="0A873BA1"/>
    <w:rsid w:val="0A9A2BC0"/>
    <w:rsid w:val="0B320B96"/>
    <w:rsid w:val="0B613DF7"/>
    <w:rsid w:val="0B7DA55D"/>
    <w:rsid w:val="0C1EF4BB"/>
    <w:rsid w:val="0C99D671"/>
    <w:rsid w:val="0CE8B194"/>
    <w:rsid w:val="0CF61321"/>
    <w:rsid w:val="0E8481F5"/>
    <w:rsid w:val="0EDE0CBF"/>
    <w:rsid w:val="0F771622"/>
    <w:rsid w:val="0F99BD14"/>
    <w:rsid w:val="0FB3C311"/>
    <w:rsid w:val="10071050"/>
    <w:rsid w:val="102819A2"/>
    <w:rsid w:val="102CF30C"/>
    <w:rsid w:val="104306DA"/>
    <w:rsid w:val="109C1EC4"/>
    <w:rsid w:val="10D829C9"/>
    <w:rsid w:val="1119395B"/>
    <w:rsid w:val="11C81DAE"/>
    <w:rsid w:val="12029299"/>
    <w:rsid w:val="12AB258A"/>
    <w:rsid w:val="12AD4C3D"/>
    <w:rsid w:val="13610F7B"/>
    <w:rsid w:val="13CE7B3A"/>
    <w:rsid w:val="13EDCF55"/>
    <w:rsid w:val="13FC820F"/>
    <w:rsid w:val="142838AB"/>
    <w:rsid w:val="148162F5"/>
    <w:rsid w:val="1481B5F8"/>
    <w:rsid w:val="14F3CE3B"/>
    <w:rsid w:val="14F5A565"/>
    <w:rsid w:val="14F7F607"/>
    <w:rsid w:val="157D4FB1"/>
    <w:rsid w:val="15F06005"/>
    <w:rsid w:val="16540817"/>
    <w:rsid w:val="16BB2A05"/>
    <w:rsid w:val="17061BFC"/>
    <w:rsid w:val="171F914B"/>
    <w:rsid w:val="1737EC46"/>
    <w:rsid w:val="17482AFE"/>
    <w:rsid w:val="1769DB38"/>
    <w:rsid w:val="177D4B13"/>
    <w:rsid w:val="179A343C"/>
    <w:rsid w:val="17C12962"/>
    <w:rsid w:val="17CA33C6"/>
    <w:rsid w:val="183222FB"/>
    <w:rsid w:val="184F95E3"/>
    <w:rsid w:val="18EE12F9"/>
    <w:rsid w:val="190740A6"/>
    <w:rsid w:val="1994B782"/>
    <w:rsid w:val="1A240A5F"/>
    <w:rsid w:val="1A6F2D03"/>
    <w:rsid w:val="1B09A21D"/>
    <w:rsid w:val="1B5F3C8C"/>
    <w:rsid w:val="1B69C3BD"/>
    <w:rsid w:val="1D13CA62"/>
    <w:rsid w:val="1D52B501"/>
    <w:rsid w:val="1DAC9808"/>
    <w:rsid w:val="1E17C99C"/>
    <w:rsid w:val="1E755984"/>
    <w:rsid w:val="1E9E71B6"/>
    <w:rsid w:val="1EAB614B"/>
    <w:rsid w:val="1ED66DED"/>
    <w:rsid w:val="1F0E4300"/>
    <w:rsid w:val="1F8446D2"/>
    <w:rsid w:val="215CF8CF"/>
    <w:rsid w:val="217E3999"/>
    <w:rsid w:val="222FE415"/>
    <w:rsid w:val="22939F11"/>
    <w:rsid w:val="238C6796"/>
    <w:rsid w:val="23A95EB4"/>
    <w:rsid w:val="23AE5A10"/>
    <w:rsid w:val="23DC2FDC"/>
    <w:rsid w:val="24335F5D"/>
    <w:rsid w:val="24376D69"/>
    <w:rsid w:val="2448B178"/>
    <w:rsid w:val="2462B21D"/>
    <w:rsid w:val="248E7531"/>
    <w:rsid w:val="24ED2E41"/>
    <w:rsid w:val="255CDD47"/>
    <w:rsid w:val="25B9184D"/>
    <w:rsid w:val="25CBF0F4"/>
    <w:rsid w:val="25EF9592"/>
    <w:rsid w:val="26BAACA8"/>
    <w:rsid w:val="26D71606"/>
    <w:rsid w:val="27671034"/>
    <w:rsid w:val="27AE709E"/>
    <w:rsid w:val="27DAF89E"/>
    <w:rsid w:val="28061818"/>
    <w:rsid w:val="281312E4"/>
    <w:rsid w:val="28567D09"/>
    <w:rsid w:val="2856D718"/>
    <w:rsid w:val="2863F345"/>
    <w:rsid w:val="28890BEC"/>
    <w:rsid w:val="28AB6A38"/>
    <w:rsid w:val="28E021E8"/>
    <w:rsid w:val="292A6B00"/>
    <w:rsid w:val="2992AABD"/>
    <w:rsid w:val="29D9250D"/>
    <w:rsid w:val="29DED159"/>
    <w:rsid w:val="2B4B082A"/>
    <w:rsid w:val="2B4C32BF"/>
    <w:rsid w:val="2B74F56E"/>
    <w:rsid w:val="2B8E77DA"/>
    <w:rsid w:val="2BDEE6BA"/>
    <w:rsid w:val="2C8FE0F8"/>
    <w:rsid w:val="2D10C5CF"/>
    <w:rsid w:val="2D505FE9"/>
    <w:rsid w:val="2DBD496C"/>
    <w:rsid w:val="2DD4BE21"/>
    <w:rsid w:val="2DE07E92"/>
    <w:rsid w:val="2DE9305F"/>
    <w:rsid w:val="2DFAA777"/>
    <w:rsid w:val="2E71F345"/>
    <w:rsid w:val="2E777174"/>
    <w:rsid w:val="2ED01D8D"/>
    <w:rsid w:val="2EE509F7"/>
    <w:rsid w:val="2EF9CF33"/>
    <w:rsid w:val="2F3E1B03"/>
    <w:rsid w:val="2F7C35F6"/>
    <w:rsid w:val="2FE77B21"/>
    <w:rsid w:val="2FFB5628"/>
    <w:rsid w:val="2FFEB956"/>
    <w:rsid w:val="302EAAFF"/>
    <w:rsid w:val="308E95A0"/>
    <w:rsid w:val="3098020C"/>
    <w:rsid w:val="30BD4383"/>
    <w:rsid w:val="310CCAD8"/>
    <w:rsid w:val="31BD5F47"/>
    <w:rsid w:val="31C44223"/>
    <w:rsid w:val="328B5367"/>
    <w:rsid w:val="32ACC656"/>
    <w:rsid w:val="32C87F34"/>
    <w:rsid w:val="32D98320"/>
    <w:rsid w:val="33398D03"/>
    <w:rsid w:val="337AC721"/>
    <w:rsid w:val="3385B39F"/>
    <w:rsid w:val="346BECCC"/>
    <w:rsid w:val="348306EA"/>
    <w:rsid w:val="35280355"/>
    <w:rsid w:val="355489CA"/>
    <w:rsid w:val="36016463"/>
    <w:rsid w:val="361680C0"/>
    <w:rsid w:val="363E565E"/>
    <w:rsid w:val="3652471B"/>
    <w:rsid w:val="366DFADA"/>
    <w:rsid w:val="36F52756"/>
    <w:rsid w:val="3795806B"/>
    <w:rsid w:val="37A38D8E"/>
    <w:rsid w:val="37A64EF2"/>
    <w:rsid w:val="37EA55A7"/>
    <w:rsid w:val="3809CB3B"/>
    <w:rsid w:val="3811B8C1"/>
    <w:rsid w:val="384506C5"/>
    <w:rsid w:val="387CC7C5"/>
    <w:rsid w:val="3975350A"/>
    <w:rsid w:val="39CE2DFA"/>
    <w:rsid w:val="39CF22AF"/>
    <w:rsid w:val="39F20B5E"/>
    <w:rsid w:val="39FB7478"/>
    <w:rsid w:val="3A0F1F0C"/>
    <w:rsid w:val="3A2CC818"/>
    <w:rsid w:val="3A5A4BB9"/>
    <w:rsid w:val="3ADDCB98"/>
    <w:rsid w:val="3B8DDBBF"/>
    <w:rsid w:val="3B9306BE"/>
    <w:rsid w:val="3B96486C"/>
    <w:rsid w:val="3BDB7606"/>
    <w:rsid w:val="3C5943C8"/>
    <w:rsid w:val="3CBAC6B0"/>
    <w:rsid w:val="3CE61F0B"/>
    <w:rsid w:val="3CED9EAD"/>
    <w:rsid w:val="3D03EA38"/>
    <w:rsid w:val="3D4D5B56"/>
    <w:rsid w:val="3D5C7B54"/>
    <w:rsid w:val="3D6236F7"/>
    <w:rsid w:val="3DE89ADC"/>
    <w:rsid w:val="3E10C0D3"/>
    <w:rsid w:val="3E3B28A3"/>
    <w:rsid w:val="3EA9E9B8"/>
    <w:rsid w:val="3EC24F6F"/>
    <w:rsid w:val="3EF15F41"/>
    <w:rsid w:val="3F048E34"/>
    <w:rsid w:val="3FDC8EA6"/>
    <w:rsid w:val="40614CE2"/>
    <w:rsid w:val="40D912DB"/>
    <w:rsid w:val="41EE7E14"/>
    <w:rsid w:val="42230699"/>
    <w:rsid w:val="422548B9"/>
    <w:rsid w:val="4259A890"/>
    <w:rsid w:val="428AA22B"/>
    <w:rsid w:val="42D54F61"/>
    <w:rsid w:val="439045E1"/>
    <w:rsid w:val="4398EDA4"/>
    <w:rsid w:val="43EC2B08"/>
    <w:rsid w:val="43F75F6E"/>
    <w:rsid w:val="447CF154"/>
    <w:rsid w:val="44E136C3"/>
    <w:rsid w:val="45103F84"/>
    <w:rsid w:val="4534BE05"/>
    <w:rsid w:val="459471A6"/>
    <w:rsid w:val="459A525E"/>
    <w:rsid w:val="45C2E8D9"/>
    <w:rsid w:val="45E27392"/>
    <w:rsid w:val="4666A5B4"/>
    <w:rsid w:val="46DDE78A"/>
    <w:rsid w:val="474FB744"/>
    <w:rsid w:val="47A32643"/>
    <w:rsid w:val="47A8C084"/>
    <w:rsid w:val="47DA21FC"/>
    <w:rsid w:val="47DB0928"/>
    <w:rsid w:val="48E2BF3A"/>
    <w:rsid w:val="48FD855F"/>
    <w:rsid w:val="4913657E"/>
    <w:rsid w:val="49506277"/>
    <w:rsid w:val="497BEE3A"/>
    <w:rsid w:val="49989663"/>
    <w:rsid w:val="49C3ACEC"/>
    <w:rsid w:val="4A1A3FD7"/>
    <w:rsid w:val="4A34308B"/>
    <w:rsid w:val="4A59409A"/>
    <w:rsid w:val="4A7D1ED9"/>
    <w:rsid w:val="4A998CE7"/>
    <w:rsid w:val="4AA0144D"/>
    <w:rsid w:val="4ADE1372"/>
    <w:rsid w:val="4AE06146"/>
    <w:rsid w:val="4B544FA3"/>
    <w:rsid w:val="4BCEECCA"/>
    <w:rsid w:val="4BECCEF0"/>
    <w:rsid w:val="4C880339"/>
    <w:rsid w:val="4CBB71B2"/>
    <w:rsid w:val="4D44771B"/>
    <w:rsid w:val="4E02FDF3"/>
    <w:rsid w:val="4E180208"/>
    <w:rsid w:val="4E292A3D"/>
    <w:rsid w:val="4E4132C7"/>
    <w:rsid w:val="4EA9A17B"/>
    <w:rsid w:val="4FCAA284"/>
    <w:rsid w:val="50829471"/>
    <w:rsid w:val="50F4D7E2"/>
    <w:rsid w:val="514A0889"/>
    <w:rsid w:val="515B745C"/>
    <w:rsid w:val="519A40CE"/>
    <w:rsid w:val="519E583F"/>
    <w:rsid w:val="51A55206"/>
    <w:rsid w:val="52A95967"/>
    <w:rsid w:val="52D91A9A"/>
    <w:rsid w:val="52F8B2EE"/>
    <w:rsid w:val="53636DAD"/>
    <w:rsid w:val="539CDB38"/>
    <w:rsid w:val="53D3A5DD"/>
    <w:rsid w:val="544529C8"/>
    <w:rsid w:val="544F4BFA"/>
    <w:rsid w:val="54DAEA9C"/>
    <w:rsid w:val="551FBF27"/>
    <w:rsid w:val="556C762C"/>
    <w:rsid w:val="55DA7625"/>
    <w:rsid w:val="55E0FA29"/>
    <w:rsid w:val="561DBBBD"/>
    <w:rsid w:val="56266DEC"/>
    <w:rsid w:val="566F18F7"/>
    <w:rsid w:val="568B47D1"/>
    <w:rsid w:val="573C8E8A"/>
    <w:rsid w:val="57A90893"/>
    <w:rsid w:val="57ED165E"/>
    <w:rsid w:val="580A5C67"/>
    <w:rsid w:val="58602872"/>
    <w:rsid w:val="58AC0474"/>
    <w:rsid w:val="58DAEA8D"/>
    <w:rsid w:val="58E45A94"/>
    <w:rsid w:val="59106FFD"/>
    <w:rsid w:val="591302DF"/>
    <w:rsid w:val="59149A2C"/>
    <w:rsid w:val="591BCDD6"/>
    <w:rsid w:val="59211222"/>
    <w:rsid w:val="595A539C"/>
    <w:rsid w:val="59DE5744"/>
    <w:rsid w:val="5A3FE74F"/>
    <w:rsid w:val="5A6610AF"/>
    <w:rsid w:val="5AC91CCA"/>
    <w:rsid w:val="5B483A39"/>
    <w:rsid w:val="5B80AFF3"/>
    <w:rsid w:val="5BBA16F9"/>
    <w:rsid w:val="5BEF3DF8"/>
    <w:rsid w:val="5C536E98"/>
    <w:rsid w:val="5C9F9534"/>
    <w:rsid w:val="5CAF9386"/>
    <w:rsid w:val="5D464C74"/>
    <w:rsid w:val="5E12BC3B"/>
    <w:rsid w:val="5F135872"/>
    <w:rsid w:val="5F1491FA"/>
    <w:rsid w:val="5FBE0D99"/>
    <w:rsid w:val="5FC0EA00"/>
    <w:rsid w:val="5FEE4484"/>
    <w:rsid w:val="604466E5"/>
    <w:rsid w:val="609D798D"/>
    <w:rsid w:val="60A242F5"/>
    <w:rsid w:val="60AF28D3"/>
    <w:rsid w:val="60B0625B"/>
    <w:rsid w:val="60B71659"/>
    <w:rsid w:val="60C8F1D8"/>
    <w:rsid w:val="612395BF"/>
    <w:rsid w:val="61594EE4"/>
    <w:rsid w:val="6159DDFA"/>
    <w:rsid w:val="61605D4F"/>
    <w:rsid w:val="621A6EB8"/>
    <w:rsid w:val="625C3F9E"/>
    <w:rsid w:val="629C0B7B"/>
    <w:rsid w:val="62A33506"/>
    <w:rsid w:val="62A33BD9"/>
    <w:rsid w:val="62A654D4"/>
    <w:rsid w:val="62B88CFB"/>
    <w:rsid w:val="62E03065"/>
    <w:rsid w:val="63E8031D"/>
    <w:rsid w:val="64171420"/>
    <w:rsid w:val="64CB6C8A"/>
    <w:rsid w:val="64E18E00"/>
    <w:rsid w:val="651A08E1"/>
    <w:rsid w:val="6562FDD7"/>
    <w:rsid w:val="6586AAF2"/>
    <w:rsid w:val="65BDCCEB"/>
    <w:rsid w:val="662D4F1D"/>
    <w:rsid w:val="66C2AFBA"/>
    <w:rsid w:val="66D6582C"/>
    <w:rsid w:val="66EA71D8"/>
    <w:rsid w:val="67030BEB"/>
    <w:rsid w:val="6714331B"/>
    <w:rsid w:val="678B6E1E"/>
    <w:rsid w:val="6792A1DA"/>
    <w:rsid w:val="6792EE54"/>
    <w:rsid w:val="68B36CE7"/>
    <w:rsid w:val="68E60920"/>
    <w:rsid w:val="698ED593"/>
    <w:rsid w:val="6994D54E"/>
    <w:rsid w:val="699EDDAD"/>
    <w:rsid w:val="6A2F9481"/>
    <w:rsid w:val="6AD72186"/>
    <w:rsid w:val="6AE669EE"/>
    <w:rsid w:val="6AF5D3C2"/>
    <w:rsid w:val="6B9C2F16"/>
    <w:rsid w:val="6BE4F59C"/>
    <w:rsid w:val="6BEC28CB"/>
    <w:rsid w:val="6BEC4909"/>
    <w:rsid w:val="6C81A87A"/>
    <w:rsid w:val="6CADF639"/>
    <w:rsid w:val="6CCC7610"/>
    <w:rsid w:val="6D32BAF9"/>
    <w:rsid w:val="6D7502BE"/>
    <w:rsid w:val="6DAC0EDB"/>
    <w:rsid w:val="6DFC6926"/>
    <w:rsid w:val="6ED4FFBF"/>
    <w:rsid w:val="6F605E5D"/>
    <w:rsid w:val="6F922ED0"/>
    <w:rsid w:val="6F9457B1"/>
    <w:rsid w:val="6FAE389C"/>
    <w:rsid w:val="6FCCD3C1"/>
    <w:rsid w:val="70CD3A23"/>
    <w:rsid w:val="7149E053"/>
    <w:rsid w:val="71516465"/>
    <w:rsid w:val="71704E3E"/>
    <w:rsid w:val="7189C5CD"/>
    <w:rsid w:val="719FE733"/>
    <w:rsid w:val="71A4192E"/>
    <w:rsid w:val="720EBAB1"/>
    <w:rsid w:val="725E727A"/>
    <w:rsid w:val="728A1FCD"/>
    <w:rsid w:val="72A1FD0D"/>
    <w:rsid w:val="72D2D89E"/>
    <w:rsid w:val="7300E5A7"/>
    <w:rsid w:val="7321E190"/>
    <w:rsid w:val="73576700"/>
    <w:rsid w:val="73C24376"/>
    <w:rsid w:val="74037F69"/>
    <w:rsid w:val="75122F78"/>
    <w:rsid w:val="753963A0"/>
    <w:rsid w:val="7539CF0D"/>
    <w:rsid w:val="75B72858"/>
    <w:rsid w:val="75D4A3CC"/>
    <w:rsid w:val="76001460"/>
    <w:rsid w:val="7644A8BA"/>
    <w:rsid w:val="7659B17F"/>
    <w:rsid w:val="7723534A"/>
    <w:rsid w:val="7731E39D"/>
    <w:rsid w:val="773CD74F"/>
    <w:rsid w:val="77D89A8D"/>
    <w:rsid w:val="77DDED1A"/>
    <w:rsid w:val="78202182"/>
    <w:rsid w:val="782CBF9A"/>
    <w:rsid w:val="7933A7A8"/>
    <w:rsid w:val="79915241"/>
    <w:rsid w:val="7991E7FB"/>
    <w:rsid w:val="79A03E49"/>
    <w:rsid w:val="7A1F7D15"/>
    <w:rsid w:val="7A225FAC"/>
    <w:rsid w:val="7A3AFF28"/>
    <w:rsid w:val="7A67368B"/>
    <w:rsid w:val="7B043B02"/>
    <w:rsid w:val="7B0FE8DB"/>
    <w:rsid w:val="7B13FA45"/>
    <w:rsid w:val="7B4FBF8B"/>
    <w:rsid w:val="7B530BF8"/>
    <w:rsid w:val="7BFAAAAF"/>
    <w:rsid w:val="7BFFBA7F"/>
    <w:rsid w:val="7C31589E"/>
    <w:rsid w:val="7C6B486A"/>
    <w:rsid w:val="7CEA2C09"/>
    <w:rsid w:val="7CEEDC59"/>
    <w:rsid w:val="7D006BB0"/>
    <w:rsid w:val="7D6E2DD4"/>
    <w:rsid w:val="7D79B7B6"/>
    <w:rsid w:val="7D7CDEC5"/>
    <w:rsid w:val="7D8C210C"/>
    <w:rsid w:val="7D8D4F01"/>
    <w:rsid w:val="7DD01F7B"/>
    <w:rsid w:val="7DD6CD07"/>
    <w:rsid w:val="7DE45733"/>
    <w:rsid w:val="7E109F35"/>
    <w:rsid w:val="7E7D61D8"/>
    <w:rsid w:val="7EE472F7"/>
    <w:rsid w:val="7F27F16D"/>
    <w:rsid w:val="7F57D8DD"/>
    <w:rsid w:val="7FE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2CCD"/>
  <w15:docId w15:val="{CA187195-F82F-4AFC-B1DE-7F22219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libri" w:eastAsia="Calibri" w:hAnsi="Calibri" w:cs="Calibri"/>
      <w:color w:val="17365D"/>
      <w:sz w:val="52"/>
      <w:szCs w:val="52"/>
    </w:rPr>
  </w:style>
  <w:style w:type="paragraph" w:customStyle="1" w:styleId="Normal0">
    <w:name w:val="Normal0"/>
    <w:qFormat/>
    <w:rsid w:val="007E75DC"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0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0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NormalTable0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0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</w:rPr>
  </w:style>
  <w:style w:type="paragraph" w:styleId="Header">
    <w:name w:val="header"/>
    <w:basedOn w:val="Normal0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0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tblPr>
      <w:tblStyleRowBandSize w:val="1"/>
      <w:tblStyleColBandSize w:val="1"/>
    </w:tblPr>
  </w:style>
  <w:style w:type="table" w:customStyle="1" w:styleId="a2">
    <w:basedOn w:val="NormalTable0"/>
    <w:tblPr>
      <w:tblStyleRowBandSize w:val="1"/>
      <w:tblStyleColBandSize w:val="1"/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basedOn w:val="Normal"/>
    <w:qFormat/>
    <w:rsid w:val="47DA21FC"/>
  </w:style>
  <w:style w:type="paragraph" w:styleId="NormalWeb">
    <w:name w:val="Normal (Web)"/>
    <w:basedOn w:val="Normal"/>
    <w:uiPriority w:val="99"/>
    <w:unhideWhenUsed/>
    <w:rsid w:val="00EA4A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aragraph">
    <w:name w:val="paragraph"/>
    <w:basedOn w:val="Normal"/>
    <w:rsid w:val="00A454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A454DE"/>
  </w:style>
  <w:style w:type="character" w:customStyle="1" w:styleId="normaltextrun">
    <w:name w:val="normaltextrun"/>
    <w:basedOn w:val="DefaultParagraphFont"/>
    <w:rsid w:val="00A4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e6a1d-7b12-413e-9e75-a105a6787400">
      <Terms xmlns="http://schemas.microsoft.com/office/infopath/2007/PartnerControls"/>
    </lcf76f155ced4ddcb4097134ff3c332f>
    <TaxCatchAll xmlns="0c54f352-3259-41f3-96cc-68e83da66626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jjtmvMlzb7FZiCV7ek4m1a4d4g==">AMUW2mUFPApEyUnOQgcZ9tuDw5UwRfYVOt99RQZoFCEPLfvsqOxNsws3q/GNNN2jkRPVS/lto6c56PduHB7TXolEMRUOnHGDbTR+AOjZRjNY2/AouRJYJonnK3sMohRYi6YAFAEOiVj8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EF798DF54440B8A8B9DF541001CF" ma:contentTypeVersion="19" ma:contentTypeDescription="Create a new document." ma:contentTypeScope="" ma:versionID="97394f7ce14bdd09ac0acf7b3f672ecd">
  <xsd:schema xmlns:xsd="http://www.w3.org/2001/XMLSchema" xmlns:xs="http://www.w3.org/2001/XMLSchema" xmlns:p="http://schemas.microsoft.com/office/2006/metadata/properties" xmlns:ns2="fbae6a1d-7b12-413e-9e75-a105a6787400" xmlns:ns3="0c54f352-3259-41f3-96cc-68e83da66626" targetNamespace="http://schemas.microsoft.com/office/2006/metadata/properties" ma:root="true" ma:fieldsID="fe301bda49a22b5552af6b313a5ebcdf" ns2:_="" ns3:_="">
    <xsd:import namespace="fbae6a1d-7b12-413e-9e75-a105a6787400"/>
    <xsd:import namespace="0c54f352-3259-41f3-96cc-68e83da666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e6a1d-7b12-413e-9e75-a105a678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4f352-3259-41f3-96cc-68e83da66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101c987-0d35-446c-b86e-8ed32dc9951b}" ma:internalName="TaxCatchAll" ma:showField="CatchAllData" ma:web="0c54f352-3259-41f3-96cc-68e83da666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C4304-A903-4ADF-B0EF-79C34B09B4E7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c54f352-3259-41f3-96cc-68e83da66626"/>
    <ds:schemaRef ds:uri="fbae6a1d-7b12-413e-9e75-a105a678740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42B273C-03BB-4125-A42B-A42D66286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e6a1d-7b12-413e-9e75-a105a6787400"/>
    <ds:schemaRef ds:uri="0c54f352-3259-41f3-96cc-68e83da66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96F5D3-2B8E-4D5A-90FC-1CFFBB8F0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6608</Characters>
  <Application>Microsoft Office Word</Application>
  <DocSecurity>0</DocSecurity>
  <Lines>55</Lines>
  <Paragraphs>15</Paragraphs>
  <ScaleCrop>false</ScaleCrop>
  <Company>NSW Department of Education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Elisha Heywood</dc:creator>
  <cp:lastModifiedBy>Vicki FREER</cp:lastModifiedBy>
  <cp:revision>2</cp:revision>
  <cp:lastPrinted>2024-07-03T01:18:00Z</cp:lastPrinted>
  <dcterms:created xsi:type="dcterms:W3CDTF">2024-07-03T01:20:00Z</dcterms:created>
  <dcterms:modified xsi:type="dcterms:W3CDTF">2024-07-03T01:20:00Z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0x010100B6B1EF798DF54440B8A8B9DF541001CF</vt:lpwstr>
  </property>
  <property fmtid="{D5CDD505-2E9C-101B-9397-08002B2CF9AE}" pid="3" name="MediaServiceImageTags">
    <vt:lpwstr/>
  </property>
</Properties>
</file>