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68E3E"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73DBC5E6" w14:textId="77777777" w:rsidR="000716D4" w:rsidRPr="008E0C3E" w:rsidRDefault="000716D4" w:rsidP="00AA3FD9">
      <w:pPr>
        <w:pStyle w:val="BasicParagraph"/>
        <w:jc w:val="right"/>
        <w:rPr>
          <w:rFonts w:ascii="ArialMT" w:hAnsi="ArialMT" w:cs="ArialMT"/>
          <w:color w:val="0070C0"/>
          <w:sz w:val="30"/>
          <w:szCs w:val="52"/>
        </w:rPr>
      </w:pPr>
    </w:p>
    <w:p w14:paraId="5143FF8A" w14:textId="457F4CDA" w:rsidR="00E82D3A" w:rsidRPr="00196713" w:rsidRDefault="00196713" w:rsidP="00E82D3A">
      <w:pPr>
        <w:jc w:val="center"/>
        <w:rPr>
          <w:rFonts w:asciiTheme="majorHAnsi" w:hAnsiTheme="majorHAnsi"/>
          <w:sz w:val="56"/>
          <w:szCs w:val="56"/>
        </w:rPr>
      </w:pPr>
      <w:r w:rsidRPr="00196713">
        <w:rPr>
          <w:rFonts w:asciiTheme="majorHAnsi" w:hAnsiTheme="majorHAnsi" w:cstheme="majorHAnsi"/>
          <w:sz w:val="56"/>
          <w:szCs w:val="56"/>
        </w:rPr>
        <w:t>Year 1</w:t>
      </w:r>
      <w:r w:rsidR="006B1002">
        <w:rPr>
          <w:rFonts w:asciiTheme="majorHAnsi" w:hAnsiTheme="majorHAnsi" w:cstheme="majorHAnsi"/>
          <w:sz w:val="56"/>
          <w:szCs w:val="56"/>
        </w:rPr>
        <w:t>2</w:t>
      </w:r>
      <w:r w:rsidRPr="00196713">
        <w:rPr>
          <w:rFonts w:asciiTheme="majorHAnsi" w:hAnsiTheme="majorHAnsi" w:cstheme="majorHAnsi"/>
          <w:sz w:val="56"/>
          <w:szCs w:val="56"/>
        </w:rPr>
        <w:t xml:space="preserve"> Chemistry</w:t>
      </w:r>
      <w:r w:rsidR="00E82D3A" w:rsidRPr="00196713">
        <w:rPr>
          <w:rFonts w:asciiTheme="majorHAnsi" w:hAnsiTheme="majorHAnsi"/>
          <w:sz w:val="56"/>
          <w:szCs w:val="56"/>
        </w:rPr>
        <w:t xml:space="preserve"> </w:t>
      </w:r>
    </w:p>
    <w:p w14:paraId="38AF3C0E" w14:textId="0FFE08C2" w:rsidR="00E82D3A" w:rsidRPr="006B1002" w:rsidRDefault="00F438DB" w:rsidP="00E82D3A">
      <w:pPr>
        <w:jc w:val="center"/>
        <w:rPr>
          <w:rFonts w:asciiTheme="majorHAnsi" w:hAnsiTheme="majorHAnsi"/>
          <w:sz w:val="48"/>
          <w:szCs w:val="48"/>
        </w:rPr>
      </w:pPr>
      <w:r>
        <w:rPr>
          <w:rFonts w:asciiTheme="majorHAnsi" w:hAnsiTheme="majorHAnsi"/>
          <w:sz w:val="48"/>
          <w:szCs w:val="48"/>
        </w:rPr>
        <w:t>Depth Study</w:t>
      </w:r>
      <w:r w:rsidR="00E82D3A" w:rsidRPr="006B1002">
        <w:rPr>
          <w:rFonts w:asciiTheme="majorHAnsi" w:hAnsiTheme="majorHAnsi"/>
          <w:sz w:val="48"/>
          <w:szCs w:val="48"/>
        </w:rPr>
        <w:t xml:space="preserve"> Assessment Task </w:t>
      </w:r>
      <w:r w:rsidR="003B3C33" w:rsidRPr="006B1002">
        <w:rPr>
          <w:rFonts w:asciiTheme="majorHAnsi" w:hAnsiTheme="majorHAnsi"/>
          <w:sz w:val="48"/>
          <w:szCs w:val="48"/>
        </w:rPr>
        <w:t>202</w:t>
      </w:r>
      <w:r>
        <w:rPr>
          <w:rFonts w:asciiTheme="majorHAnsi" w:hAnsiTheme="majorHAnsi"/>
          <w:sz w:val="48"/>
          <w:szCs w:val="48"/>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4D946E73" w14:textId="77777777" w:rsidTr="00C57BB5">
        <w:tc>
          <w:tcPr>
            <w:tcW w:w="10676" w:type="dxa"/>
            <w:vAlign w:val="center"/>
          </w:tcPr>
          <w:p w14:paraId="359FC6A5"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2"/>
      </w:tblGrid>
      <w:tr w:rsidR="00503770" w:rsidRPr="00503770" w14:paraId="64673031" w14:textId="77777777" w:rsidTr="00F438DB">
        <w:trPr>
          <w:trHeight w:val="592"/>
        </w:trPr>
        <w:tc>
          <w:tcPr>
            <w:tcW w:w="7400" w:type="dxa"/>
          </w:tcPr>
          <w:p w14:paraId="73175538" w14:textId="0C3D0A8A" w:rsidR="00F438DB" w:rsidRDefault="00503770" w:rsidP="005B1486">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F438DB">
              <w:rPr>
                <w:rFonts w:asciiTheme="majorHAnsi" w:hAnsiTheme="majorHAnsi" w:cstheme="majorHAnsi"/>
              </w:rPr>
              <w:t>Depth Study – Acids and Bases</w:t>
            </w:r>
          </w:p>
          <w:p w14:paraId="525E08B2" w14:textId="2BF1EAC0" w:rsidR="00503770" w:rsidRPr="00503770" w:rsidRDefault="003B3C33" w:rsidP="005B1486">
            <w:pPr>
              <w:jc w:val="both"/>
              <w:rPr>
                <w:rFonts w:asciiTheme="majorHAnsi" w:hAnsiTheme="majorHAnsi" w:cstheme="majorHAnsi"/>
              </w:rPr>
            </w:pPr>
            <w:r w:rsidRPr="003B3C33">
              <w:rPr>
                <w:rFonts w:asciiTheme="majorHAnsi" w:hAnsiTheme="majorHAnsi" w:cstheme="majorHAnsi"/>
              </w:rPr>
              <w:t xml:space="preserve">Module </w:t>
            </w:r>
            <w:r w:rsidR="00F438DB">
              <w:rPr>
                <w:rFonts w:asciiTheme="majorHAnsi" w:hAnsiTheme="majorHAnsi" w:cstheme="majorHAnsi"/>
              </w:rPr>
              <w:t>5</w:t>
            </w:r>
            <w:r w:rsidR="00740287">
              <w:rPr>
                <w:rFonts w:asciiTheme="majorHAnsi" w:hAnsiTheme="majorHAnsi" w:cstheme="majorHAnsi"/>
              </w:rPr>
              <w:t xml:space="preserve"> </w:t>
            </w:r>
            <w:r w:rsidR="00F438DB">
              <w:rPr>
                <w:rFonts w:asciiTheme="majorHAnsi" w:hAnsiTheme="majorHAnsi" w:cstheme="majorHAnsi"/>
              </w:rPr>
              <w:t>Equilibrium and Acid Reactions, Module 6 Acid/Base Reactions</w:t>
            </w:r>
          </w:p>
        </w:tc>
        <w:tc>
          <w:tcPr>
            <w:tcW w:w="2942" w:type="dxa"/>
          </w:tcPr>
          <w:p w14:paraId="7C80631C" w14:textId="5AC2B701" w:rsidR="00503770" w:rsidRPr="00503770" w:rsidRDefault="00503770" w:rsidP="005B1486">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00F438DB">
              <w:rPr>
                <w:rFonts w:asciiTheme="majorHAnsi" w:hAnsiTheme="majorHAnsi" w:cstheme="majorHAnsi"/>
              </w:rPr>
              <w:tab/>
            </w:r>
            <w:r w:rsidRPr="0001460C">
              <w:rPr>
                <w:rFonts w:asciiTheme="majorHAnsi" w:hAnsiTheme="majorHAnsi" w:cstheme="majorHAnsi"/>
              </w:rPr>
              <w:t>/</w:t>
            </w:r>
            <w:r w:rsidR="0001460C" w:rsidRPr="0001460C">
              <w:rPr>
                <w:rFonts w:asciiTheme="majorHAnsi" w:hAnsiTheme="majorHAnsi" w:cstheme="majorHAnsi"/>
              </w:rPr>
              <w:t xml:space="preserve"> </w:t>
            </w:r>
            <w:r w:rsidR="00D2032B">
              <w:rPr>
                <w:rFonts w:asciiTheme="majorHAnsi" w:hAnsiTheme="majorHAnsi" w:cstheme="majorHAnsi"/>
              </w:rPr>
              <w:t>2</w:t>
            </w:r>
            <w:r w:rsidR="004F3D31">
              <w:rPr>
                <w:rFonts w:asciiTheme="majorHAnsi" w:hAnsiTheme="majorHAnsi" w:cstheme="majorHAnsi"/>
              </w:rPr>
              <w:t>5</w:t>
            </w:r>
          </w:p>
        </w:tc>
      </w:tr>
      <w:tr w:rsidR="00503770" w:rsidRPr="00503770" w14:paraId="5C1B3A1A" w14:textId="77777777" w:rsidTr="00F438DB">
        <w:trPr>
          <w:trHeight w:val="686"/>
        </w:trPr>
        <w:tc>
          <w:tcPr>
            <w:tcW w:w="7400" w:type="dxa"/>
          </w:tcPr>
          <w:p w14:paraId="460D4D0A" w14:textId="212EFD17" w:rsidR="00FA6CC0" w:rsidRPr="002340B6" w:rsidRDefault="00503770" w:rsidP="005B1486">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075160B6" w14:textId="3DF0037F" w:rsidR="00CB1468" w:rsidRPr="002340B6" w:rsidRDefault="003B3C33" w:rsidP="005B1486">
            <w:pPr>
              <w:rPr>
                <w:rFonts w:asciiTheme="majorHAnsi" w:hAnsiTheme="majorHAnsi" w:cstheme="majorHAnsi"/>
                <w:color w:val="FF0000"/>
                <w:sz w:val="28"/>
                <w:szCs w:val="28"/>
              </w:rPr>
            </w:pPr>
            <w:r w:rsidRPr="003B3C33">
              <w:rPr>
                <w:rFonts w:asciiTheme="majorHAnsi" w:hAnsiTheme="majorHAnsi" w:cstheme="majorHAnsi"/>
              </w:rPr>
              <w:t xml:space="preserve">All components of the assessment will be submitted on </w:t>
            </w:r>
            <w:r w:rsidRPr="00740287">
              <w:rPr>
                <w:rFonts w:asciiTheme="majorHAnsi" w:hAnsiTheme="majorHAnsi" w:cstheme="majorHAnsi"/>
              </w:rPr>
              <w:t xml:space="preserve">Friday </w:t>
            </w:r>
            <w:r w:rsidR="00AE30F5" w:rsidRPr="00740287">
              <w:rPr>
                <w:rFonts w:asciiTheme="majorHAnsi" w:hAnsiTheme="majorHAnsi" w:cstheme="majorHAnsi"/>
              </w:rPr>
              <w:t>1</w:t>
            </w:r>
            <w:r w:rsidR="00F438DB">
              <w:rPr>
                <w:rFonts w:asciiTheme="majorHAnsi" w:hAnsiTheme="majorHAnsi" w:cstheme="majorHAnsi"/>
              </w:rPr>
              <w:t>2</w:t>
            </w:r>
            <w:r w:rsidRPr="00740287">
              <w:rPr>
                <w:rFonts w:asciiTheme="majorHAnsi" w:hAnsiTheme="majorHAnsi" w:cstheme="majorHAnsi"/>
                <w:vertAlign w:val="superscript"/>
              </w:rPr>
              <w:t>th</w:t>
            </w:r>
            <w:r w:rsidRPr="00740287">
              <w:rPr>
                <w:rFonts w:asciiTheme="majorHAnsi" w:hAnsiTheme="majorHAnsi" w:cstheme="majorHAnsi"/>
              </w:rPr>
              <w:t xml:space="preserve"> </w:t>
            </w:r>
            <w:r w:rsidR="00F438DB">
              <w:rPr>
                <w:rFonts w:asciiTheme="majorHAnsi" w:hAnsiTheme="majorHAnsi" w:cstheme="majorHAnsi"/>
              </w:rPr>
              <w:t>May</w:t>
            </w:r>
            <w:r w:rsidR="00AE30F5" w:rsidRPr="00740287">
              <w:rPr>
                <w:rFonts w:asciiTheme="majorHAnsi" w:hAnsiTheme="majorHAnsi" w:cstheme="majorHAnsi"/>
              </w:rPr>
              <w:t xml:space="preserve"> </w:t>
            </w:r>
            <w:r w:rsidRPr="00740287">
              <w:rPr>
                <w:rFonts w:asciiTheme="majorHAnsi" w:hAnsiTheme="majorHAnsi" w:cstheme="majorHAnsi"/>
              </w:rPr>
              <w:t>202</w:t>
            </w:r>
            <w:r w:rsidR="00F438DB">
              <w:rPr>
                <w:rFonts w:asciiTheme="majorHAnsi" w:hAnsiTheme="majorHAnsi" w:cstheme="majorHAnsi"/>
              </w:rPr>
              <w:t>3</w:t>
            </w:r>
            <w:r w:rsidRPr="00740287">
              <w:rPr>
                <w:rFonts w:asciiTheme="majorHAnsi" w:hAnsiTheme="majorHAnsi" w:cstheme="majorHAnsi"/>
              </w:rPr>
              <w:t xml:space="preserve"> (Term </w:t>
            </w:r>
            <w:r w:rsidR="00F438DB">
              <w:rPr>
                <w:rFonts w:asciiTheme="majorHAnsi" w:hAnsiTheme="majorHAnsi" w:cstheme="majorHAnsi"/>
              </w:rPr>
              <w:t>2</w:t>
            </w:r>
            <w:r w:rsidRPr="00740287">
              <w:rPr>
                <w:rFonts w:asciiTheme="majorHAnsi" w:hAnsiTheme="majorHAnsi" w:cstheme="majorHAnsi"/>
              </w:rPr>
              <w:t xml:space="preserve">, Week </w:t>
            </w:r>
            <w:r w:rsidR="00F438DB">
              <w:rPr>
                <w:rFonts w:asciiTheme="majorHAnsi" w:hAnsiTheme="majorHAnsi" w:cstheme="majorHAnsi"/>
              </w:rPr>
              <w:t>3</w:t>
            </w:r>
            <w:r w:rsidRPr="00740287">
              <w:rPr>
                <w:rFonts w:asciiTheme="majorHAnsi" w:hAnsiTheme="majorHAnsi" w:cstheme="majorHAnsi"/>
              </w:rPr>
              <w:t>). Th</w:t>
            </w:r>
            <w:r>
              <w:rPr>
                <w:rFonts w:asciiTheme="majorHAnsi" w:hAnsiTheme="majorHAnsi" w:cstheme="majorHAnsi"/>
              </w:rPr>
              <w:t>e report should be</w:t>
            </w:r>
            <w:r w:rsidRPr="003B3C33">
              <w:rPr>
                <w:rFonts w:asciiTheme="majorHAnsi" w:hAnsiTheme="majorHAnsi" w:cstheme="majorHAnsi"/>
              </w:rPr>
              <w:t xml:space="preserve"> submi</w:t>
            </w:r>
            <w:r>
              <w:rPr>
                <w:rFonts w:asciiTheme="majorHAnsi" w:hAnsiTheme="majorHAnsi" w:cstheme="majorHAnsi"/>
              </w:rPr>
              <w:t>tted</w:t>
            </w:r>
            <w:r w:rsidRPr="003B3C33">
              <w:rPr>
                <w:rFonts w:asciiTheme="majorHAnsi" w:hAnsiTheme="majorHAnsi" w:cstheme="majorHAnsi"/>
              </w:rPr>
              <w:t xml:space="preserve"> via CANVAS by </w:t>
            </w:r>
            <w:r w:rsidR="00677C4B">
              <w:rPr>
                <w:rFonts w:asciiTheme="majorHAnsi" w:hAnsiTheme="majorHAnsi" w:cstheme="majorHAnsi"/>
              </w:rPr>
              <w:t>23</w:t>
            </w:r>
            <w:r w:rsidRPr="003B3C33">
              <w:rPr>
                <w:rFonts w:asciiTheme="majorHAnsi" w:hAnsiTheme="majorHAnsi" w:cstheme="majorHAnsi"/>
              </w:rPr>
              <w:t>:</w:t>
            </w:r>
            <w:r w:rsidR="00677C4B">
              <w:rPr>
                <w:rFonts w:asciiTheme="majorHAnsi" w:hAnsiTheme="majorHAnsi" w:cstheme="majorHAnsi"/>
              </w:rPr>
              <w:t>59</w:t>
            </w:r>
            <w:r w:rsidRPr="003B3C33">
              <w:rPr>
                <w:rFonts w:asciiTheme="majorHAnsi" w:hAnsiTheme="majorHAnsi" w:cstheme="majorHAnsi"/>
              </w:rPr>
              <w:t>.</w:t>
            </w:r>
          </w:p>
        </w:tc>
        <w:tc>
          <w:tcPr>
            <w:tcW w:w="2942" w:type="dxa"/>
          </w:tcPr>
          <w:p w14:paraId="57F7E50E" w14:textId="0D274747" w:rsidR="00503770" w:rsidRPr="00503770" w:rsidRDefault="00503770" w:rsidP="005B1486">
            <w:pPr>
              <w:jc w:val="both"/>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Pr="00503770">
              <w:rPr>
                <w:rFonts w:asciiTheme="majorHAnsi" w:hAnsiTheme="majorHAnsi" w:cstheme="majorHAnsi"/>
              </w:rPr>
              <w:tab/>
            </w:r>
            <w:r w:rsidR="006B1002">
              <w:rPr>
                <w:rFonts w:asciiTheme="majorHAnsi" w:hAnsiTheme="majorHAnsi" w:cstheme="majorHAnsi"/>
              </w:rPr>
              <w:t>2</w:t>
            </w:r>
            <w:r w:rsidR="00F438DB">
              <w:rPr>
                <w:rFonts w:asciiTheme="majorHAnsi" w:hAnsiTheme="majorHAnsi" w:cstheme="majorHAnsi"/>
              </w:rPr>
              <w:t>5</w:t>
            </w:r>
            <w:r w:rsidR="003B3C33">
              <w:rPr>
                <w:rFonts w:asciiTheme="majorHAnsi" w:hAnsiTheme="majorHAnsi" w:cstheme="majorHAnsi"/>
              </w:rPr>
              <w:t xml:space="preserve"> </w:t>
            </w:r>
            <w:r w:rsidRPr="003B3C33">
              <w:rPr>
                <w:rFonts w:asciiTheme="majorHAnsi" w:hAnsiTheme="majorHAnsi" w:cstheme="majorHAnsi"/>
              </w:rPr>
              <w:t xml:space="preserve">% </w:t>
            </w:r>
          </w:p>
        </w:tc>
      </w:tr>
      <w:tr w:rsidR="00503770" w:rsidRPr="00503770" w14:paraId="140A0369" w14:textId="77777777" w:rsidTr="00F438DB">
        <w:trPr>
          <w:trHeight w:val="900"/>
        </w:trPr>
        <w:tc>
          <w:tcPr>
            <w:tcW w:w="10342" w:type="dxa"/>
            <w:gridSpan w:val="2"/>
          </w:tcPr>
          <w:p w14:paraId="20E72A98" w14:textId="71D18B51" w:rsidR="00CB1468" w:rsidRPr="00503770" w:rsidRDefault="00503770" w:rsidP="005B1486">
            <w:pPr>
              <w:rPr>
                <w:rFonts w:asciiTheme="majorHAnsi" w:hAnsiTheme="majorHAnsi" w:cstheme="majorHAnsi"/>
                <w:b/>
              </w:rPr>
            </w:pPr>
            <w:r w:rsidRPr="00503770">
              <w:rPr>
                <w:rFonts w:asciiTheme="majorHAnsi" w:hAnsiTheme="majorHAnsi" w:cstheme="majorHAnsi"/>
                <w:b/>
              </w:rPr>
              <w:t>OUTCOMES TO BE ASSESSED:</w:t>
            </w:r>
          </w:p>
          <w:p w14:paraId="28EC6174" w14:textId="16C7495F" w:rsidR="00F438DB" w:rsidRPr="00F438DB" w:rsidRDefault="003B3C33" w:rsidP="00F438DB">
            <w:pPr>
              <w:rPr>
                <w:rFonts w:asciiTheme="majorHAnsi" w:hAnsiTheme="majorHAnsi" w:cstheme="majorHAnsi"/>
                <w:bCs/>
              </w:rPr>
            </w:pPr>
            <w:r w:rsidRPr="00F438DB">
              <w:rPr>
                <w:rFonts w:asciiTheme="majorHAnsi" w:hAnsiTheme="majorHAnsi" w:cstheme="majorHAnsi"/>
                <w:b/>
              </w:rPr>
              <w:t>CH1</w:t>
            </w:r>
            <w:r w:rsidR="00740287" w:rsidRPr="00F438DB">
              <w:rPr>
                <w:rFonts w:asciiTheme="majorHAnsi" w:hAnsiTheme="majorHAnsi" w:cstheme="majorHAnsi"/>
                <w:b/>
              </w:rPr>
              <w:t>2</w:t>
            </w:r>
            <w:r w:rsidRPr="00F438DB">
              <w:rPr>
                <w:rFonts w:asciiTheme="majorHAnsi" w:hAnsiTheme="majorHAnsi" w:cstheme="majorHAnsi"/>
                <w:b/>
              </w:rPr>
              <w:t>-</w:t>
            </w:r>
            <w:r w:rsidR="00F438DB" w:rsidRPr="00F438DB">
              <w:rPr>
                <w:rFonts w:asciiTheme="majorHAnsi" w:hAnsiTheme="majorHAnsi" w:cstheme="majorHAnsi"/>
                <w:b/>
              </w:rPr>
              <w:t>1</w:t>
            </w:r>
            <w:r w:rsidRPr="00F438DB">
              <w:rPr>
                <w:rFonts w:asciiTheme="majorHAnsi" w:hAnsiTheme="majorHAnsi" w:cstheme="majorHAnsi"/>
                <w:bCs/>
              </w:rPr>
              <w:t xml:space="preserve"> </w:t>
            </w:r>
            <w:r w:rsidR="00F438DB" w:rsidRPr="00F438DB">
              <w:rPr>
                <w:rFonts w:asciiTheme="majorHAnsi" w:hAnsiTheme="majorHAnsi" w:cstheme="majorHAnsi"/>
                <w:b/>
                <w:bCs/>
              </w:rPr>
              <w:t>Develops</w:t>
            </w:r>
            <w:r w:rsidR="00F438DB" w:rsidRPr="00F438DB">
              <w:rPr>
                <w:rFonts w:asciiTheme="majorHAnsi" w:hAnsiTheme="majorHAnsi" w:cstheme="majorHAnsi"/>
              </w:rPr>
              <w:t xml:space="preserve"> and evaluates questions and hypotheses for scientific investigation. </w:t>
            </w:r>
          </w:p>
          <w:p w14:paraId="379E260A" w14:textId="36E882E2" w:rsidR="00F438DB" w:rsidRPr="00F438DB" w:rsidRDefault="00F438DB" w:rsidP="00F438DB">
            <w:pPr>
              <w:rPr>
                <w:rFonts w:asciiTheme="majorHAnsi" w:hAnsiTheme="majorHAnsi" w:cstheme="majorHAnsi"/>
                <w:b/>
              </w:rPr>
            </w:pPr>
            <w:r w:rsidRPr="00F438DB">
              <w:rPr>
                <w:rFonts w:asciiTheme="majorHAnsi" w:hAnsiTheme="majorHAnsi" w:cstheme="majorHAnsi"/>
                <w:b/>
              </w:rPr>
              <w:t xml:space="preserve">CH12-2 </w:t>
            </w:r>
            <w:r w:rsidRPr="00F438DB">
              <w:rPr>
                <w:rFonts w:asciiTheme="majorHAnsi" w:hAnsiTheme="majorHAnsi" w:cstheme="majorHAnsi"/>
                <w:b/>
                <w:bCs/>
              </w:rPr>
              <w:t>Designs</w:t>
            </w:r>
            <w:r w:rsidRPr="00F438DB">
              <w:rPr>
                <w:rFonts w:asciiTheme="majorHAnsi" w:hAnsiTheme="majorHAnsi" w:cstheme="majorHAnsi"/>
              </w:rPr>
              <w:t xml:space="preserve"> and evaluates investigations in order to obtain primary and secondary data and information. </w:t>
            </w:r>
          </w:p>
          <w:p w14:paraId="7E90A167" w14:textId="42C1F9F5" w:rsidR="00F438DB" w:rsidRPr="00F438DB" w:rsidRDefault="00F438DB" w:rsidP="00F438DB">
            <w:pPr>
              <w:rPr>
                <w:rFonts w:asciiTheme="majorHAnsi" w:hAnsiTheme="majorHAnsi" w:cstheme="majorHAnsi"/>
              </w:rPr>
            </w:pPr>
            <w:r w:rsidRPr="00F438DB">
              <w:rPr>
                <w:rFonts w:asciiTheme="majorHAnsi" w:hAnsiTheme="majorHAnsi" w:cstheme="majorHAnsi"/>
                <w:b/>
              </w:rPr>
              <w:t xml:space="preserve">CH12-3 </w:t>
            </w:r>
            <w:r w:rsidRPr="00F438DB">
              <w:rPr>
                <w:rFonts w:asciiTheme="majorHAnsi" w:hAnsiTheme="majorHAnsi" w:cstheme="majorHAnsi"/>
              </w:rPr>
              <w:t xml:space="preserve">Conducts </w:t>
            </w:r>
            <w:r w:rsidRPr="00F438DB">
              <w:rPr>
                <w:rFonts w:asciiTheme="majorHAnsi" w:hAnsiTheme="majorHAnsi" w:cstheme="majorHAnsi"/>
                <w:b/>
                <w:bCs/>
              </w:rPr>
              <w:t>investigations</w:t>
            </w:r>
            <w:r w:rsidRPr="00F438DB">
              <w:rPr>
                <w:rFonts w:asciiTheme="majorHAnsi" w:hAnsiTheme="majorHAnsi" w:cstheme="majorHAnsi"/>
              </w:rPr>
              <w:t xml:space="preserve"> to collect valid and reliable primary and secondary data and information. </w:t>
            </w:r>
          </w:p>
          <w:p w14:paraId="0CED2103" w14:textId="59879E0D" w:rsidR="003B3C33" w:rsidRPr="00F438DB" w:rsidRDefault="003B3C33" w:rsidP="00F438DB">
            <w:pPr>
              <w:rPr>
                <w:rFonts w:asciiTheme="majorHAnsi" w:hAnsiTheme="majorHAnsi" w:cstheme="majorHAnsi"/>
                <w:bCs/>
              </w:rPr>
            </w:pPr>
            <w:r w:rsidRPr="00F438DB">
              <w:rPr>
                <w:rFonts w:asciiTheme="majorHAnsi" w:hAnsiTheme="majorHAnsi" w:cstheme="majorHAnsi"/>
                <w:b/>
              </w:rPr>
              <w:t>CH1</w:t>
            </w:r>
            <w:r w:rsidR="00740287" w:rsidRPr="00F438DB">
              <w:rPr>
                <w:rFonts w:asciiTheme="majorHAnsi" w:hAnsiTheme="majorHAnsi" w:cstheme="majorHAnsi"/>
                <w:b/>
              </w:rPr>
              <w:t>2</w:t>
            </w:r>
            <w:r w:rsidRPr="00F438DB">
              <w:rPr>
                <w:rFonts w:asciiTheme="majorHAnsi" w:hAnsiTheme="majorHAnsi" w:cstheme="majorHAnsi"/>
                <w:b/>
              </w:rPr>
              <w:t>-7 Communicates</w:t>
            </w:r>
            <w:r w:rsidRPr="00F438DB">
              <w:rPr>
                <w:rFonts w:asciiTheme="majorHAnsi" w:hAnsiTheme="majorHAnsi" w:cstheme="majorHAnsi"/>
                <w:bCs/>
              </w:rPr>
              <w:t xml:space="preserve"> scientific understanding using suitable language and terminology for a specific audience or purpose</w:t>
            </w:r>
          </w:p>
          <w:p w14:paraId="42C74F09" w14:textId="4AD4A1D0" w:rsidR="00F438DB" w:rsidRPr="00F438DB" w:rsidRDefault="00F438DB" w:rsidP="00F438DB">
            <w:pPr>
              <w:rPr>
                <w:rFonts w:asciiTheme="majorHAnsi" w:hAnsiTheme="majorHAnsi" w:cstheme="majorHAnsi"/>
              </w:rPr>
            </w:pPr>
            <w:r w:rsidRPr="00F438DB">
              <w:rPr>
                <w:rFonts w:asciiTheme="majorHAnsi" w:hAnsiTheme="majorHAnsi" w:cstheme="majorHAnsi"/>
                <w:b/>
              </w:rPr>
              <w:t xml:space="preserve">CH12-12 </w:t>
            </w:r>
            <w:r w:rsidRPr="00F438DB">
              <w:rPr>
                <w:rFonts w:asciiTheme="majorHAnsi" w:hAnsiTheme="majorHAnsi" w:cstheme="majorHAnsi"/>
                <w:b/>
                <w:bCs/>
              </w:rPr>
              <w:t>Explains</w:t>
            </w:r>
            <w:r w:rsidRPr="00F438DB">
              <w:rPr>
                <w:rFonts w:asciiTheme="majorHAnsi" w:hAnsiTheme="majorHAnsi" w:cstheme="majorHAnsi"/>
              </w:rPr>
              <w:t xml:space="preserve"> the characteristics of equilibrium systems, and the factors that affect these systems. </w:t>
            </w:r>
          </w:p>
          <w:p w14:paraId="00182E0F" w14:textId="6E379F4C" w:rsidR="003B3C33" w:rsidRPr="00F438DB" w:rsidRDefault="003B3C33" w:rsidP="00F438DB">
            <w:pPr>
              <w:rPr>
                <w:rFonts w:asciiTheme="majorHAnsi" w:hAnsiTheme="majorHAnsi" w:cstheme="majorHAnsi"/>
              </w:rPr>
            </w:pPr>
            <w:r w:rsidRPr="00F438DB">
              <w:rPr>
                <w:rFonts w:asciiTheme="majorHAnsi" w:hAnsiTheme="majorHAnsi" w:cstheme="majorHAnsi"/>
                <w:b/>
              </w:rPr>
              <w:t>CH1</w:t>
            </w:r>
            <w:r w:rsidR="00740287" w:rsidRPr="00F438DB">
              <w:rPr>
                <w:rFonts w:asciiTheme="majorHAnsi" w:hAnsiTheme="majorHAnsi" w:cstheme="majorHAnsi"/>
                <w:b/>
              </w:rPr>
              <w:t>2</w:t>
            </w:r>
            <w:r w:rsidRPr="00F438DB">
              <w:rPr>
                <w:rFonts w:asciiTheme="majorHAnsi" w:hAnsiTheme="majorHAnsi" w:cstheme="majorHAnsi"/>
                <w:b/>
              </w:rPr>
              <w:t>-1</w:t>
            </w:r>
            <w:r w:rsidR="00F438DB" w:rsidRPr="00F438DB">
              <w:rPr>
                <w:rFonts w:asciiTheme="majorHAnsi" w:hAnsiTheme="majorHAnsi" w:cstheme="majorHAnsi"/>
                <w:b/>
              </w:rPr>
              <w:t xml:space="preserve">3 </w:t>
            </w:r>
            <w:r w:rsidR="00F438DB" w:rsidRPr="00F438DB">
              <w:rPr>
                <w:rFonts w:asciiTheme="majorHAnsi" w:hAnsiTheme="majorHAnsi" w:cstheme="majorHAnsi"/>
              </w:rPr>
              <w:t xml:space="preserve">Describes, </w:t>
            </w:r>
            <w:r w:rsidR="00F438DB" w:rsidRPr="00F438DB">
              <w:rPr>
                <w:rFonts w:asciiTheme="majorHAnsi" w:hAnsiTheme="majorHAnsi" w:cstheme="majorHAnsi"/>
                <w:b/>
                <w:bCs/>
              </w:rPr>
              <w:t>explains</w:t>
            </w:r>
            <w:r w:rsidR="00F438DB" w:rsidRPr="00F438DB">
              <w:rPr>
                <w:rFonts w:asciiTheme="majorHAnsi" w:hAnsiTheme="majorHAnsi" w:cstheme="majorHAnsi"/>
              </w:rPr>
              <w:t xml:space="preserve"> and </w:t>
            </w:r>
            <w:r w:rsidR="00F438DB" w:rsidRPr="006765DC">
              <w:rPr>
                <w:rFonts w:asciiTheme="majorHAnsi" w:hAnsiTheme="majorHAnsi" w:cstheme="majorHAnsi"/>
              </w:rPr>
              <w:t>quantitatively</w:t>
            </w:r>
            <w:r w:rsidR="00F438DB" w:rsidRPr="00F438DB">
              <w:rPr>
                <w:rFonts w:asciiTheme="majorHAnsi" w:hAnsiTheme="majorHAnsi" w:cstheme="majorHAnsi"/>
                <w:b/>
                <w:bCs/>
              </w:rPr>
              <w:t xml:space="preserve"> analyses</w:t>
            </w:r>
            <w:r w:rsidR="00F438DB" w:rsidRPr="00F438DB">
              <w:rPr>
                <w:rFonts w:asciiTheme="majorHAnsi" w:hAnsiTheme="majorHAnsi" w:cstheme="majorHAnsi"/>
              </w:rPr>
              <w:t xml:space="preserve"> acids and bases using contemporary models. </w:t>
            </w:r>
          </w:p>
          <w:p w14:paraId="5F59D33F" w14:textId="2604FFFA" w:rsidR="00CB1468" w:rsidRPr="00503770" w:rsidRDefault="00CB1468" w:rsidP="005B1486">
            <w:pPr>
              <w:rPr>
                <w:rFonts w:asciiTheme="majorHAnsi" w:hAnsiTheme="majorHAnsi" w:cstheme="majorHAnsi"/>
                <w:color w:val="FF0000"/>
              </w:rPr>
            </w:pPr>
          </w:p>
        </w:tc>
      </w:tr>
      <w:tr w:rsidR="00503770" w:rsidRPr="00503770" w14:paraId="1D3B08A3" w14:textId="77777777" w:rsidTr="00F438DB">
        <w:trPr>
          <w:trHeight w:val="720"/>
        </w:trPr>
        <w:tc>
          <w:tcPr>
            <w:tcW w:w="10342" w:type="dxa"/>
            <w:gridSpan w:val="2"/>
            <w:tcBorders>
              <w:bottom w:val="thickThinMediumGap" w:sz="24" w:space="0" w:color="auto"/>
            </w:tcBorders>
          </w:tcPr>
          <w:p w14:paraId="0DC9481D" w14:textId="701BDF53" w:rsidR="00CB1468" w:rsidRPr="00673FDF" w:rsidRDefault="00503770" w:rsidP="000F2937">
            <w:pPr>
              <w:spacing w:after="160"/>
              <w:rPr>
                <w:rFonts w:asciiTheme="majorHAnsi" w:hAnsiTheme="majorHAnsi" w:cstheme="majorHAnsi"/>
                <w:b/>
              </w:rPr>
            </w:pPr>
            <w:r w:rsidRPr="00673FDF">
              <w:rPr>
                <w:rFonts w:asciiTheme="majorHAnsi" w:hAnsiTheme="majorHAnsi" w:cstheme="majorHAnsi"/>
                <w:b/>
              </w:rPr>
              <w:t>DIRECTIONAL VERBS:</w:t>
            </w:r>
          </w:p>
          <w:p w14:paraId="03C4087F" w14:textId="50A263A1" w:rsidR="00677C4B" w:rsidRPr="00673FDF" w:rsidRDefault="00677C4B" w:rsidP="00AC4EBF">
            <w:pPr>
              <w:rPr>
                <w:rFonts w:asciiTheme="majorHAnsi" w:hAnsiTheme="majorHAnsi" w:cstheme="majorHAnsi"/>
                <w:bCs/>
              </w:rPr>
            </w:pPr>
            <w:r w:rsidRPr="00673FDF">
              <w:rPr>
                <w:rFonts w:asciiTheme="majorHAnsi" w:hAnsiTheme="majorHAnsi" w:cstheme="majorHAnsi"/>
                <w:b/>
              </w:rPr>
              <w:t>Analyse</w:t>
            </w:r>
            <w:r w:rsidRPr="00673FDF">
              <w:rPr>
                <w:rFonts w:asciiTheme="majorHAnsi" w:hAnsiTheme="majorHAnsi" w:cstheme="majorHAnsi"/>
                <w:bCs/>
              </w:rPr>
              <w:t xml:space="preserve"> – </w:t>
            </w:r>
            <w:r w:rsidR="00A06817" w:rsidRPr="00673FDF">
              <w:rPr>
                <w:rFonts w:asciiTheme="majorHAnsi" w:hAnsiTheme="majorHAnsi" w:cstheme="majorHAnsi"/>
                <w:bCs/>
              </w:rPr>
              <w:t>i</w:t>
            </w:r>
            <w:r w:rsidRPr="00673FDF">
              <w:rPr>
                <w:rFonts w:asciiTheme="majorHAnsi" w:hAnsiTheme="majorHAnsi" w:cstheme="majorHAnsi"/>
                <w:color w:val="000000"/>
              </w:rPr>
              <w:t>dentify components and the relationship between them; draw out and relate implications</w:t>
            </w:r>
          </w:p>
          <w:p w14:paraId="7AA232A9" w14:textId="45131E5D" w:rsidR="00677C4B" w:rsidRPr="00673FDF" w:rsidRDefault="00677C4B" w:rsidP="00AC4EBF">
            <w:pPr>
              <w:rPr>
                <w:rFonts w:asciiTheme="majorHAnsi" w:hAnsiTheme="majorHAnsi" w:cstheme="majorHAnsi"/>
                <w:color w:val="000000"/>
              </w:rPr>
            </w:pPr>
            <w:r w:rsidRPr="00673FDF">
              <w:rPr>
                <w:rFonts w:asciiTheme="majorHAnsi" w:hAnsiTheme="majorHAnsi" w:cstheme="majorHAnsi"/>
                <w:b/>
              </w:rPr>
              <w:t xml:space="preserve">Communicate </w:t>
            </w:r>
            <w:r w:rsidRPr="00673FDF">
              <w:rPr>
                <w:rFonts w:asciiTheme="majorHAnsi" w:hAnsiTheme="majorHAnsi" w:cstheme="majorHAnsi"/>
                <w:bCs/>
              </w:rPr>
              <w:t xml:space="preserve">– </w:t>
            </w:r>
            <w:r w:rsidRPr="00673FDF">
              <w:rPr>
                <w:rFonts w:asciiTheme="majorHAnsi" w:hAnsiTheme="majorHAnsi" w:cstheme="majorHAnsi"/>
                <w:bCs/>
                <w:color w:val="000000"/>
              </w:rPr>
              <w:t>t</w:t>
            </w:r>
            <w:r w:rsidRPr="00673FDF">
              <w:rPr>
                <w:rFonts w:asciiTheme="majorHAnsi" w:hAnsiTheme="majorHAnsi" w:cstheme="majorHAnsi"/>
                <w:color w:val="000000"/>
              </w:rPr>
              <w:t>o convey knowledge or information; can occur through different methods, such as written, oral or visual</w:t>
            </w:r>
          </w:p>
          <w:p w14:paraId="0980B0C0" w14:textId="6CBCC85D" w:rsidR="00C94B83" w:rsidRPr="00673FDF" w:rsidRDefault="00C94B83" w:rsidP="00AC4EBF">
            <w:pPr>
              <w:rPr>
                <w:rFonts w:asciiTheme="majorHAnsi" w:hAnsiTheme="majorHAnsi" w:cstheme="majorHAnsi"/>
                <w:bCs/>
              </w:rPr>
            </w:pPr>
            <w:r w:rsidRPr="00673FDF">
              <w:rPr>
                <w:rFonts w:asciiTheme="majorHAnsi" w:hAnsiTheme="majorHAnsi" w:cstheme="majorHAnsi"/>
                <w:b/>
              </w:rPr>
              <w:t>Design</w:t>
            </w:r>
            <w:r w:rsidRPr="00673FDF">
              <w:rPr>
                <w:rFonts w:asciiTheme="majorHAnsi" w:hAnsiTheme="majorHAnsi" w:cstheme="majorHAnsi"/>
                <w:bCs/>
              </w:rPr>
              <w:t xml:space="preserve"> – to make plans for something</w:t>
            </w:r>
          </w:p>
          <w:p w14:paraId="0F5D8EED" w14:textId="215F803D" w:rsidR="00F438DB" w:rsidRPr="00673FDF" w:rsidRDefault="00F438DB" w:rsidP="00AC4EBF">
            <w:pPr>
              <w:rPr>
                <w:rFonts w:asciiTheme="majorHAnsi" w:hAnsiTheme="majorHAnsi" w:cstheme="majorHAnsi"/>
                <w:bCs/>
              </w:rPr>
            </w:pPr>
            <w:r w:rsidRPr="00673FDF">
              <w:rPr>
                <w:rFonts w:asciiTheme="majorHAnsi" w:hAnsiTheme="majorHAnsi" w:cstheme="majorHAnsi"/>
                <w:b/>
              </w:rPr>
              <w:t>Develop</w:t>
            </w:r>
            <w:r w:rsidR="00C94B83" w:rsidRPr="00673FDF">
              <w:rPr>
                <w:rFonts w:asciiTheme="majorHAnsi" w:hAnsiTheme="majorHAnsi" w:cstheme="majorHAnsi"/>
                <w:b/>
              </w:rPr>
              <w:t xml:space="preserve"> </w:t>
            </w:r>
            <w:r w:rsidR="00C94B83" w:rsidRPr="00673FDF">
              <w:rPr>
                <w:rFonts w:asciiTheme="majorHAnsi" w:hAnsiTheme="majorHAnsi" w:cstheme="majorHAnsi"/>
                <w:bCs/>
              </w:rPr>
              <w:t>– to</w:t>
            </w:r>
            <w:r w:rsidR="00C94B83" w:rsidRPr="00673FDF">
              <w:rPr>
                <w:rFonts w:asciiTheme="majorHAnsi" w:hAnsiTheme="majorHAnsi" w:cstheme="majorHAnsi"/>
                <w:b/>
              </w:rPr>
              <w:t xml:space="preserve"> </w:t>
            </w:r>
            <w:r w:rsidR="00C94B83" w:rsidRPr="00673FDF">
              <w:rPr>
                <w:rFonts w:asciiTheme="majorHAnsi" w:hAnsiTheme="majorHAnsi" w:cstheme="majorHAnsi"/>
                <w:color w:val="000000"/>
              </w:rPr>
              <w:t>think of and produce</w:t>
            </w:r>
          </w:p>
          <w:p w14:paraId="764805F1" w14:textId="522E1C21" w:rsidR="00C94B83" w:rsidRPr="00673FDF" w:rsidRDefault="00C94B83" w:rsidP="00C94B83">
            <w:pPr>
              <w:pBdr>
                <w:top w:val="nil"/>
                <w:left w:val="nil"/>
                <w:bottom w:val="nil"/>
                <w:right w:val="nil"/>
                <w:between w:val="nil"/>
              </w:pBdr>
              <w:spacing w:before="21" w:line="254" w:lineRule="auto"/>
              <w:ind w:right="343"/>
              <w:rPr>
                <w:rFonts w:asciiTheme="majorHAnsi" w:eastAsia="Arial" w:hAnsiTheme="majorHAnsi" w:cstheme="majorHAnsi"/>
                <w:color w:val="000000" w:themeColor="text1"/>
              </w:rPr>
            </w:pPr>
            <w:r w:rsidRPr="00673FDF">
              <w:rPr>
                <w:rFonts w:asciiTheme="majorHAnsi" w:eastAsia="Calibri" w:hAnsiTheme="majorHAnsi" w:cstheme="majorHAnsi"/>
                <w:b/>
                <w:bCs/>
              </w:rPr>
              <w:t>Explain</w:t>
            </w:r>
            <w:r w:rsidRPr="00673FDF">
              <w:rPr>
                <w:rFonts w:asciiTheme="majorHAnsi" w:eastAsia="Arial" w:hAnsiTheme="majorHAnsi" w:cstheme="majorHAnsi"/>
                <w:color w:val="000000" w:themeColor="text1"/>
              </w:rPr>
              <w:t xml:space="preserve"> – Relate cause and effect; make the relationships between things evident; provide why and/or how</w:t>
            </w:r>
          </w:p>
          <w:p w14:paraId="7DE03415" w14:textId="0BA7DA8B" w:rsidR="00CB1468" w:rsidRPr="00673FDF" w:rsidRDefault="00C94B83" w:rsidP="00AC4EBF">
            <w:pPr>
              <w:rPr>
                <w:rFonts w:asciiTheme="majorHAnsi" w:hAnsiTheme="majorHAnsi" w:cstheme="majorHAnsi"/>
                <w:bCs/>
              </w:rPr>
            </w:pPr>
            <w:r w:rsidRPr="00673FDF">
              <w:rPr>
                <w:rFonts w:ascii="Calibri" w:eastAsia="Calibri" w:hAnsi="Calibri" w:cs="Calibri"/>
                <w:b/>
              </w:rPr>
              <w:t>Investigate</w:t>
            </w:r>
            <w:r w:rsidRPr="00673FDF">
              <w:rPr>
                <w:rFonts w:ascii="Calibri" w:eastAsia="Calibri" w:hAnsi="Calibri" w:cs="Calibri"/>
                <w:bCs/>
              </w:rPr>
              <w:t xml:space="preserve"> – to </w:t>
            </w:r>
            <w:r w:rsidRPr="00673FDF">
              <w:rPr>
                <w:rFonts w:ascii="Calibri" w:eastAsia="Calibri" w:hAnsi="Calibri" w:cs="Calibri"/>
                <w:color w:val="202124"/>
                <w:highlight w:val="white"/>
              </w:rPr>
              <w:t>observe or study by close examination and systematic inquiry</w:t>
            </w:r>
          </w:p>
        </w:tc>
      </w:tr>
      <w:tr w:rsidR="00503770" w:rsidRPr="00503770" w14:paraId="5A781B7E" w14:textId="77777777" w:rsidTr="00F438DB">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1425AEF6" w14:textId="6D5A99D8" w:rsidR="0096626F" w:rsidRPr="00623C00" w:rsidRDefault="00503770" w:rsidP="00623C00">
            <w:pPr>
              <w:spacing w:after="160"/>
              <w:rPr>
                <w:rFonts w:asciiTheme="majorHAnsi" w:hAnsiTheme="majorHAnsi" w:cstheme="majorHAnsi"/>
                <w:b/>
              </w:rPr>
            </w:pPr>
            <w:r w:rsidRPr="00503770">
              <w:rPr>
                <w:rFonts w:asciiTheme="majorHAnsi" w:hAnsiTheme="majorHAnsi" w:cstheme="majorHAnsi"/>
                <w:b/>
              </w:rPr>
              <w:t>TASK DESCRIPTION:</w:t>
            </w:r>
          </w:p>
          <w:p w14:paraId="46612895" w14:textId="02BE92F6" w:rsidR="00720224" w:rsidRDefault="00B368C3" w:rsidP="00FF282F">
            <w:pPr>
              <w:spacing w:after="120"/>
              <w:rPr>
                <w:rFonts w:asciiTheme="majorHAnsi" w:hAnsiTheme="majorHAnsi" w:cstheme="majorHAnsi"/>
              </w:rPr>
            </w:pPr>
            <w:r>
              <w:rPr>
                <w:rFonts w:asciiTheme="majorHAnsi" w:hAnsiTheme="majorHAnsi" w:cstheme="majorHAnsi"/>
              </w:rPr>
              <w:t xml:space="preserve">Students are to research the use of natural indicators in order to </w:t>
            </w:r>
            <w:r w:rsidRPr="00720224">
              <w:rPr>
                <w:rFonts w:asciiTheme="majorHAnsi" w:hAnsiTheme="majorHAnsi" w:cstheme="majorHAnsi"/>
                <w:b/>
                <w:bCs/>
              </w:rPr>
              <w:t>design</w:t>
            </w:r>
            <w:r>
              <w:rPr>
                <w:rFonts w:asciiTheme="majorHAnsi" w:hAnsiTheme="majorHAnsi" w:cstheme="majorHAnsi"/>
              </w:rPr>
              <w:t xml:space="preserve"> an </w:t>
            </w:r>
            <w:r w:rsidRPr="00720224">
              <w:rPr>
                <w:rFonts w:asciiTheme="majorHAnsi" w:hAnsiTheme="majorHAnsi" w:cstheme="majorHAnsi"/>
              </w:rPr>
              <w:t>investigation</w:t>
            </w:r>
            <w:r>
              <w:rPr>
                <w:rFonts w:asciiTheme="majorHAnsi" w:hAnsiTheme="majorHAnsi" w:cstheme="majorHAnsi"/>
              </w:rPr>
              <w:t xml:space="preserve"> to answer the following aim of their investigation: </w:t>
            </w:r>
          </w:p>
          <w:p w14:paraId="1637D66C" w14:textId="64189B84" w:rsidR="00B368C3" w:rsidRPr="00FF282F" w:rsidRDefault="00B368C3" w:rsidP="00FF282F">
            <w:pPr>
              <w:spacing w:after="120"/>
              <w:rPr>
                <w:rFonts w:asciiTheme="majorHAnsi" w:hAnsiTheme="majorHAnsi" w:cstheme="majorHAnsi"/>
                <w:i/>
                <w:iCs/>
              </w:rPr>
            </w:pPr>
            <w:r w:rsidRPr="00B368C3">
              <w:rPr>
                <w:rFonts w:asciiTheme="majorHAnsi" w:hAnsiTheme="majorHAnsi" w:cstheme="majorHAnsi"/>
                <w:i/>
                <w:iCs/>
              </w:rPr>
              <w:tab/>
              <w:t xml:space="preserve">To determine which natural pigments can be used </w:t>
            </w:r>
            <w:r w:rsidR="00720224">
              <w:rPr>
                <w:rFonts w:asciiTheme="majorHAnsi" w:hAnsiTheme="majorHAnsi" w:cstheme="majorHAnsi"/>
                <w:i/>
                <w:iCs/>
              </w:rPr>
              <w:t xml:space="preserve">as natural indicators </w:t>
            </w:r>
            <w:r w:rsidRPr="00720224">
              <w:rPr>
                <w:rFonts w:asciiTheme="majorHAnsi" w:hAnsiTheme="majorHAnsi" w:cstheme="majorHAnsi"/>
                <w:i/>
                <w:iCs/>
              </w:rPr>
              <w:t>to</w:t>
            </w:r>
            <w:r w:rsidR="00720224" w:rsidRPr="00720224">
              <w:rPr>
                <w:rFonts w:asciiTheme="majorHAnsi" w:hAnsiTheme="majorHAnsi" w:cstheme="majorHAnsi"/>
                <w:i/>
                <w:iCs/>
              </w:rPr>
              <w:t xml:space="preserve"> distinguish between </w:t>
            </w:r>
            <w:r w:rsidR="00720224">
              <w:rPr>
                <w:rFonts w:asciiTheme="majorHAnsi" w:hAnsiTheme="majorHAnsi" w:cstheme="majorHAnsi"/>
                <w:i/>
                <w:iCs/>
              </w:rPr>
              <w:tab/>
            </w:r>
            <w:r w:rsidR="00720224" w:rsidRPr="00720224">
              <w:rPr>
                <w:rFonts w:asciiTheme="majorHAnsi" w:hAnsiTheme="majorHAnsi" w:cstheme="majorHAnsi"/>
                <w:i/>
                <w:iCs/>
              </w:rPr>
              <w:t>acidic, neutral and basic solutions</w:t>
            </w:r>
            <w:r w:rsidRPr="00720224">
              <w:rPr>
                <w:rFonts w:asciiTheme="majorHAnsi" w:hAnsiTheme="majorHAnsi" w:cstheme="majorHAnsi"/>
                <w:i/>
                <w:iCs/>
              </w:rPr>
              <w:t xml:space="preserve"> </w:t>
            </w:r>
          </w:p>
          <w:p w14:paraId="25D86164" w14:textId="47CCF7DE" w:rsidR="00720224" w:rsidRDefault="00720224" w:rsidP="00623C00">
            <w:pPr>
              <w:spacing w:after="160"/>
              <w:rPr>
                <w:rFonts w:asciiTheme="majorHAnsi" w:hAnsiTheme="majorHAnsi" w:cstheme="majorHAnsi"/>
              </w:rPr>
            </w:pPr>
            <w:r>
              <w:rPr>
                <w:rFonts w:asciiTheme="majorHAnsi" w:hAnsiTheme="majorHAnsi" w:cstheme="majorHAnsi"/>
              </w:rPr>
              <w:t xml:space="preserve">Students will then </w:t>
            </w:r>
            <w:proofErr w:type="gramStart"/>
            <w:r>
              <w:rPr>
                <w:rFonts w:asciiTheme="majorHAnsi" w:hAnsiTheme="majorHAnsi" w:cstheme="majorHAnsi"/>
              </w:rPr>
              <w:t xml:space="preserve">conduct an </w:t>
            </w:r>
            <w:r w:rsidRPr="00720224">
              <w:rPr>
                <w:rFonts w:asciiTheme="majorHAnsi" w:hAnsiTheme="majorHAnsi" w:cstheme="majorHAnsi"/>
                <w:b/>
                <w:bCs/>
              </w:rPr>
              <w:t>investigation</w:t>
            </w:r>
            <w:proofErr w:type="gramEnd"/>
            <w:r>
              <w:rPr>
                <w:rFonts w:asciiTheme="majorHAnsi" w:hAnsiTheme="majorHAnsi" w:cstheme="majorHAnsi"/>
              </w:rPr>
              <w:t xml:space="preserve"> where they will prepare a minimum of 5 potential natural indicators, and test whether they can distinguish between acidic, neutral and basic solutions.</w:t>
            </w:r>
          </w:p>
          <w:p w14:paraId="0FC02C81" w14:textId="1A7FECB0" w:rsidR="000D60CF" w:rsidRPr="00503770" w:rsidRDefault="00720224" w:rsidP="00623C00">
            <w:pPr>
              <w:rPr>
                <w:rFonts w:asciiTheme="majorHAnsi" w:hAnsiTheme="majorHAnsi" w:cstheme="majorHAnsi"/>
                <w:color w:val="FF0000"/>
              </w:rPr>
            </w:pPr>
            <w:r>
              <w:rPr>
                <w:rFonts w:asciiTheme="majorHAnsi" w:hAnsiTheme="majorHAnsi" w:cstheme="majorHAnsi"/>
              </w:rPr>
              <w:t xml:space="preserve">Students will </w:t>
            </w:r>
            <w:r w:rsidR="00623C00" w:rsidRPr="00623C00">
              <w:rPr>
                <w:rFonts w:asciiTheme="majorHAnsi" w:hAnsiTheme="majorHAnsi" w:cstheme="majorHAnsi"/>
                <w:b/>
                <w:bCs/>
              </w:rPr>
              <w:t>explain</w:t>
            </w:r>
            <w:r w:rsidR="00623C00">
              <w:rPr>
                <w:rFonts w:asciiTheme="majorHAnsi" w:hAnsiTheme="majorHAnsi" w:cstheme="majorHAnsi"/>
              </w:rPr>
              <w:t xml:space="preserve"> how equilibrium systems relate to the development and use of indicators, including natural indicators</w:t>
            </w:r>
            <w:r w:rsidR="00743A77">
              <w:rPr>
                <w:rFonts w:asciiTheme="majorHAnsi" w:hAnsiTheme="majorHAnsi" w:cstheme="majorHAnsi"/>
              </w:rPr>
              <w:t>. Students will</w:t>
            </w:r>
            <w:r w:rsidR="00623C00">
              <w:rPr>
                <w:rFonts w:asciiTheme="majorHAnsi" w:hAnsiTheme="majorHAnsi" w:cstheme="majorHAnsi"/>
              </w:rPr>
              <w:t xml:space="preserve"> then </w:t>
            </w:r>
            <w:r w:rsidRPr="00720224">
              <w:rPr>
                <w:rFonts w:asciiTheme="majorHAnsi" w:hAnsiTheme="majorHAnsi" w:cstheme="majorHAnsi"/>
                <w:b/>
                <w:bCs/>
              </w:rPr>
              <w:t>analyse</w:t>
            </w:r>
            <w:r>
              <w:rPr>
                <w:rFonts w:asciiTheme="majorHAnsi" w:hAnsiTheme="majorHAnsi" w:cstheme="majorHAnsi"/>
              </w:rPr>
              <w:t xml:space="preserve"> their secondary research on indicators, and the results of their </w:t>
            </w:r>
            <w:proofErr w:type="gramStart"/>
            <w:r>
              <w:rPr>
                <w:rFonts w:asciiTheme="majorHAnsi" w:hAnsiTheme="majorHAnsi" w:cstheme="majorHAnsi"/>
              </w:rPr>
              <w:t>first hand</w:t>
            </w:r>
            <w:proofErr w:type="gramEnd"/>
            <w:r>
              <w:rPr>
                <w:rFonts w:asciiTheme="majorHAnsi" w:hAnsiTheme="majorHAnsi" w:cstheme="majorHAnsi"/>
              </w:rPr>
              <w:t xml:space="preserve"> investigation, in order to </w:t>
            </w:r>
            <w:r w:rsidRPr="00720224">
              <w:rPr>
                <w:rFonts w:asciiTheme="majorHAnsi" w:hAnsiTheme="majorHAnsi" w:cstheme="majorHAnsi"/>
                <w:b/>
                <w:bCs/>
              </w:rPr>
              <w:t>communicate</w:t>
            </w:r>
            <w:r>
              <w:rPr>
                <w:rFonts w:asciiTheme="majorHAnsi" w:hAnsiTheme="majorHAnsi" w:cstheme="majorHAnsi"/>
              </w:rPr>
              <w:t xml:space="preserve"> the information in a scientific report.</w:t>
            </w:r>
          </w:p>
        </w:tc>
      </w:tr>
      <w:tr w:rsidR="00503770" w:rsidRPr="00503770" w14:paraId="6FD9012E" w14:textId="77777777" w:rsidTr="00482F9A">
        <w:trPr>
          <w:trHeight w:val="900"/>
        </w:trPr>
        <w:tc>
          <w:tcPr>
            <w:tcW w:w="10342" w:type="dxa"/>
            <w:gridSpan w:val="2"/>
            <w:tcBorders>
              <w:top w:val="thinThickMediumGap" w:sz="24" w:space="0" w:color="auto"/>
              <w:bottom w:val="thinThickMediumGap" w:sz="24" w:space="0" w:color="auto"/>
            </w:tcBorders>
          </w:tcPr>
          <w:p w14:paraId="4CC38751" w14:textId="77777777" w:rsidR="00503770" w:rsidRPr="00503770" w:rsidRDefault="00503770" w:rsidP="005B1486">
            <w:pPr>
              <w:rPr>
                <w:rFonts w:asciiTheme="majorHAnsi" w:hAnsiTheme="majorHAnsi" w:cstheme="majorHAnsi"/>
                <w:b/>
              </w:rPr>
            </w:pPr>
            <w:r w:rsidRPr="00503770">
              <w:rPr>
                <w:rFonts w:asciiTheme="majorHAnsi" w:hAnsiTheme="majorHAnsi" w:cstheme="majorHAnsi"/>
                <w:b/>
              </w:rPr>
              <w:lastRenderedPageBreak/>
              <w:t>ASSESSMENT CRITERIA:</w:t>
            </w:r>
          </w:p>
          <w:p w14:paraId="392CC255" w14:textId="561FDE49" w:rsidR="00E6789E" w:rsidRDefault="00E6789E" w:rsidP="00E6789E">
            <w:pPr>
              <w:rPr>
                <w:rFonts w:ascii="Calibri" w:eastAsia="Calibri" w:hAnsi="Calibri" w:cs="Calibri"/>
              </w:rPr>
            </w:pPr>
          </w:p>
          <w:p w14:paraId="10413785" w14:textId="77777777" w:rsidR="00FF282F" w:rsidRPr="00893EA7" w:rsidRDefault="00FF282F" w:rsidP="00FF282F">
            <w:pPr>
              <w:rPr>
                <w:rFonts w:asciiTheme="majorHAnsi" w:hAnsiTheme="majorHAnsi" w:cstheme="majorHAnsi"/>
                <w:u w:val="single"/>
              </w:rPr>
            </w:pPr>
            <w:r w:rsidRPr="00893EA7">
              <w:rPr>
                <w:rFonts w:asciiTheme="majorHAnsi" w:hAnsiTheme="majorHAnsi" w:cstheme="majorHAnsi"/>
                <w:u w:val="single"/>
              </w:rPr>
              <w:t>Module 5 – Equilibrium and Acid Reactions</w:t>
            </w:r>
          </w:p>
          <w:p w14:paraId="30FBA81C" w14:textId="77777777" w:rsidR="00FF282F" w:rsidRDefault="00FF282F" w:rsidP="00FF282F">
            <w:pPr>
              <w:rPr>
                <w:rFonts w:asciiTheme="majorHAnsi" w:hAnsiTheme="majorHAnsi" w:cstheme="majorHAnsi"/>
                <w:i/>
                <w:iCs/>
              </w:rPr>
            </w:pPr>
            <w:r w:rsidRPr="00893EA7">
              <w:rPr>
                <w:rFonts w:asciiTheme="majorHAnsi" w:hAnsiTheme="majorHAnsi" w:cstheme="majorHAnsi"/>
                <w:b/>
                <w:i/>
                <w:iCs/>
              </w:rPr>
              <w:t>Inquiry question:</w:t>
            </w:r>
            <w:r w:rsidRPr="00893EA7">
              <w:rPr>
                <w:rFonts w:asciiTheme="majorHAnsi" w:hAnsiTheme="majorHAnsi" w:cstheme="majorHAnsi"/>
                <w:i/>
                <w:iCs/>
              </w:rPr>
              <w:t xml:space="preserve"> What factors affect equilibrium and how?</w:t>
            </w:r>
          </w:p>
          <w:p w14:paraId="416D0CE5" w14:textId="77777777" w:rsidR="00FF282F" w:rsidRPr="00893EA7" w:rsidRDefault="00FF282F" w:rsidP="00FF282F">
            <w:pPr>
              <w:numPr>
                <w:ilvl w:val="0"/>
                <w:numId w:val="18"/>
              </w:numPr>
              <w:spacing w:line="276" w:lineRule="auto"/>
              <w:ind w:left="360" w:hanging="360"/>
              <w:contextualSpacing/>
              <w:rPr>
                <w:rFonts w:asciiTheme="majorHAnsi" w:hAnsiTheme="majorHAnsi" w:cstheme="majorHAnsi"/>
                <w:i/>
                <w:iCs/>
              </w:rPr>
            </w:pPr>
            <w:r w:rsidRPr="00893EA7">
              <w:rPr>
                <w:rFonts w:asciiTheme="majorHAnsi" w:hAnsiTheme="majorHAnsi" w:cstheme="majorHAnsi"/>
                <w:i/>
                <w:iCs/>
              </w:rPr>
              <w:t xml:space="preserve">investigate the effects of temperature, </w:t>
            </w:r>
            <w:r w:rsidRPr="00893EA7">
              <w:rPr>
                <w:rFonts w:asciiTheme="majorHAnsi" w:hAnsiTheme="majorHAnsi" w:cstheme="majorHAnsi"/>
                <w:b/>
                <w:bCs/>
                <w:i/>
                <w:iCs/>
              </w:rPr>
              <w:t>concentration</w:t>
            </w:r>
            <w:r w:rsidRPr="00893EA7">
              <w:rPr>
                <w:rFonts w:asciiTheme="majorHAnsi" w:hAnsiTheme="majorHAnsi" w:cstheme="majorHAnsi"/>
                <w:i/>
                <w:iCs/>
              </w:rPr>
              <w:t xml:space="preserve">, volume and/or pressure on a system at equilibrium and explain how Le </w:t>
            </w:r>
            <w:proofErr w:type="spellStart"/>
            <w:r w:rsidRPr="00893EA7">
              <w:rPr>
                <w:rFonts w:asciiTheme="majorHAnsi" w:hAnsiTheme="majorHAnsi" w:cstheme="majorHAnsi"/>
                <w:i/>
                <w:iCs/>
              </w:rPr>
              <w:t>Chatelier’s</w:t>
            </w:r>
            <w:proofErr w:type="spellEnd"/>
            <w:r w:rsidRPr="00893EA7">
              <w:rPr>
                <w:rFonts w:asciiTheme="majorHAnsi" w:hAnsiTheme="majorHAnsi" w:cstheme="majorHAnsi"/>
                <w:i/>
                <w:iCs/>
              </w:rPr>
              <w:t xml:space="preserve"> principle can be used to predict such effects</w:t>
            </w:r>
          </w:p>
          <w:p w14:paraId="0F94750D" w14:textId="77777777" w:rsidR="00FF282F" w:rsidRDefault="00FF282F" w:rsidP="00FF282F">
            <w:pPr>
              <w:rPr>
                <w:rFonts w:asciiTheme="majorHAnsi" w:hAnsiTheme="majorHAnsi" w:cstheme="majorHAnsi"/>
              </w:rPr>
            </w:pPr>
          </w:p>
          <w:p w14:paraId="4D5B2E9E" w14:textId="77777777" w:rsidR="00FF282F" w:rsidRPr="00893EA7" w:rsidRDefault="00FF282F" w:rsidP="00FF282F">
            <w:pPr>
              <w:rPr>
                <w:rFonts w:asciiTheme="majorHAnsi" w:hAnsiTheme="majorHAnsi" w:cstheme="majorHAnsi"/>
                <w:u w:val="single"/>
              </w:rPr>
            </w:pPr>
            <w:r w:rsidRPr="00893EA7">
              <w:rPr>
                <w:rFonts w:asciiTheme="majorHAnsi" w:hAnsiTheme="majorHAnsi" w:cstheme="majorHAnsi"/>
                <w:u w:val="single"/>
              </w:rPr>
              <w:t xml:space="preserve">Module 6 – Acid/Base Reactions </w:t>
            </w:r>
          </w:p>
          <w:p w14:paraId="3E183465" w14:textId="77777777" w:rsidR="00FF282F" w:rsidRPr="006765DC" w:rsidRDefault="00FF282F" w:rsidP="00FF282F">
            <w:pPr>
              <w:rPr>
                <w:rFonts w:asciiTheme="majorHAnsi" w:hAnsiTheme="majorHAnsi" w:cstheme="majorHAnsi"/>
                <w:i/>
                <w:iCs/>
              </w:rPr>
            </w:pPr>
            <w:r w:rsidRPr="006765DC">
              <w:rPr>
                <w:rFonts w:asciiTheme="majorHAnsi" w:hAnsiTheme="majorHAnsi" w:cstheme="majorHAnsi"/>
                <w:b/>
                <w:i/>
                <w:iCs/>
              </w:rPr>
              <w:t>Inquiry question:</w:t>
            </w:r>
            <w:r w:rsidRPr="006765DC">
              <w:rPr>
                <w:rFonts w:asciiTheme="majorHAnsi" w:hAnsiTheme="majorHAnsi" w:cstheme="majorHAnsi"/>
                <w:i/>
                <w:iCs/>
              </w:rPr>
              <w:t xml:space="preserve"> What is an acid and what is a base?</w:t>
            </w:r>
          </w:p>
          <w:p w14:paraId="1F9F6E30" w14:textId="0920DBAC" w:rsidR="00FF282F" w:rsidRDefault="00FF282F" w:rsidP="00FF282F">
            <w:pPr>
              <w:rPr>
                <w:rFonts w:asciiTheme="majorHAnsi" w:hAnsiTheme="majorHAnsi" w:cstheme="majorHAnsi"/>
                <w:i/>
                <w:iCs/>
              </w:rPr>
            </w:pPr>
            <w:proofErr w:type="gramStart"/>
            <w:r w:rsidRPr="006765DC">
              <w:rPr>
                <w:rFonts w:asciiTheme="majorHAnsi" w:hAnsiTheme="majorHAnsi" w:cstheme="majorHAnsi"/>
                <w:i/>
                <w:iCs/>
              </w:rPr>
              <w:t>conduct an investigation</w:t>
            </w:r>
            <w:proofErr w:type="gramEnd"/>
            <w:r w:rsidRPr="006765DC">
              <w:rPr>
                <w:rFonts w:asciiTheme="majorHAnsi" w:hAnsiTheme="majorHAnsi" w:cstheme="majorHAnsi"/>
                <w:b/>
                <w:i/>
                <w:iCs/>
              </w:rPr>
              <w:t xml:space="preserve"> </w:t>
            </w:r>
            <w:r w:rsidRPr="006765DC">
              <w:rPr>
                <w:rFonts w:asciiTheme="majorHAnsi" w:hAnsiTheme="majorHAnsi" w:cstheme="majorHAnsi"/>
                <w:i/>
                <w:iCs/>
              </w:rPr>
              <w:t>to demonstrate the preparation and use of indicators as illustrators of the characteristics and properties of acids and bases and their reversible reactions (ACSCH101)</w:t>
            </w:r>
          </w:p>
          <w:p w14:paraId="4C981DDD" w14:textId="77777777" w:rsidR="00FF282F" w:rsidRDefault="00FF282F" w:rsidP="00FF282F">
            <w:pPr>
              <w:rPr>
                <w:rFonts w:ascii="Calibri" w:eastAsia="Calibri" w:hAnsi="Calibri" w:cs="Calibri"/>
              </w:rPr>
            </w:pPr>
          </w:p>
          <w:p w14:paraId="02A1B248" w14:textId="77777777" w:rsidR="00FF282F" w:rsidRDefault="00FF282F" w:rsidP="00E6789E">
            <w:pPr>
              <w:rPr>
                <w:rFonts w:ascii="Calibri" w:eastAsia="Calibri" w:hAnsi="Calibri" w:cs="Calibri"/>
              </w:rPr>
            </w:pPr>
          </w:p>
          <w:p w14:paraId="247F22BE" w14:textId="77777777" w:rsidR="00482F9A" w:rsidRDefault="00482F9A" w:rsidP="00482F9A">
            <w:pPr>
              <w:pStyle w:val="ListParagraph"/>
              <w:numPr>
                <w:ilvl w:val="0"/>
                <w:numId w:val="25"/>
              </w:numPr>
              <w:rPr>
                <w:rFonts w:ascii="Calibri" w:eastAsia="Calibri" w:hAnsi="Calibri" w:cs="Calibri"/>
              </w:rPr>
            </w:pPr>
            <w:r>
              <w:rPr>
                <w:rFonts w:ascii="Calibri" w:eastAsia="Calibri" w:hAnsi="Calibri" w:cs="Calibri"/>
              </w:rPr>
              <w:t>Conduct research on indicators. Information should include (but is not limited to):</w:t>
            </w:r>
          </w:p>
          <w:p w14:paraId="61E5E215" w14:textId="6722C257" w:rsidR="00720224" w:rsidRDefault="00482F9A" w:rsidP="00482F9A">
            <w:pPr>
              <w:pStyle w:val="ListParagraph"/>
              <w:numPr>
                <w:ilvl w:val="1"/>
                <w:numId w:val="25"/>
              </w:numPr>
              <w:rPr>
                <w:rFonts w:ascii="Calibri" w:eastAsia="Calibri" w:hAnsi="Calibri" w:cs="Calibri"/>
              </w:rPr>
            </w:pPr>
            <w:r>
              <w:rPr>
                <w:rFonts w:ascii="Calibri" w:eastAsia="Calibri" w:hAnsi="Calibri" w:cs="Calibri"/>
              </w:rPr>
              <w:t xml:space="preserve">what indicators are, what they are used for, what properties allow them to be used for this purpose, where they have originated from, </w:t>
            </w:r>
            <w:r w:rsidR="00F81F02">
              <w:rPr>
                <w:rFonts w:ascii="Calibri" w:eastAsia="Calibri" w:hAnsi="Calibri" w:cs="Calibri"/>
              </w:rPr>
              <w:t>examples</w:t>
            </w:r>
            <w:r>
              <w:rPr>
                <w:rFonts w:ascii="Calibri" w:eastAsia="Calibri" w:hAnsi="Calibri" w:cs="Calibri"/>
              </w:rPr>
              <w:t xml:space="preserve"> of indicators</w:t>
            </w:r>
            <w:r w:rsidR="00F81F02">
              <w:rPr>
                <w:rFonts w:ascii="Calibri" w:eastAsia="Calibri" w:hAnsi="Calibri" w:cs="Calibri"/>
              </w:rPr>
              <w:t xml:space="preserve"> (natural and synthetic)</w:t>
            </w:r>
            <w:r w:rsidR="007A763C">
              <w:rPr>
                <w:rFonts w:ascii="Calibri" w:eastAsia="Calibri" w:hAnsi="Calibri" w:cs="Calibri"/>
              </w:rPr>
              <w:t>.</w:t>
            </w:r>
          </w:p>
          <w:p w14:paraId="3087F285" w14:textId="51C10DB1" w:rsidR="00F81F02" w:rsidRDefault="00F81F02" w:rsidP="00482F9A">
            <w:pPr>
              <w:pStyle w:val="ListParagraph"/>
              <w:numPr>
                <w:ilvl w:val="1"/>
                <w:numId w:val="25"/>
              </w:numPr>
              <w:rPr>
                <w:rFonts w:ascii="Calibri" w:eastAsia="Calibri" w:hAnsi="Calibri" w:cs="Calibri"/>
              </w:rPr>
            </w:pPr>
            <w:r>
              <w:rPr>
                <w:rFonts w:ascii="Calibri" w:eastAsia="Calibri" w:hAnsi="Calibri" w:cs="Calibri"/>
              </w:rPr>
              <w:t>Relate how indicators work to equilibrium reaction</w:t>
            </w:r>
            <w:r w:rsidR="00AB45E7">
              <w:rPr>
                <w:rFonts w:ascii="Calibri" w:eastAsia="Calibri" w:hAnsi="Calibri" w:cs="Calibri"/>
              </w:rPr>
              <w:t>s</w:t>
            </w:r>
            <w:r>
              <w:rPr>
                <w:rFonts w:ascii="Calibri" w:eastAsia="Calibri" w:hAnsi="Calibri" w:cs="Calibri"/>
              </w:rPr>
              <w:t xml:space="preserve">, and how </w:t>
            </w:r>
            <w:r w:rsidR="00AB45E7">
              <w:rPr>
                <w:rFonts w:ascii="Calibri" w:eastAsia="Calibri" w:hAnsi="Calibri" w:cs="Calibri"/>
              </w:rPr>
              <w:t xml:space="preserve">Le </w:t>
            </w:r>
            <w:proofErr w:type="spellStart"/>
            <w:r w:rsidR="00AB45E7">
              <w:rPr>
                <w:rFonts w:ascii="Calibri" w:eastAsia="Calibri" w:hAnsi="Calibri" w:cs="Calibri"/>
              </w:rPr>
              <w:t>Chatelier’s</w:t>
            </w:r>
            <w:proofErr w:type="spellEnd"/>
            <w:r w:rsidR="00AB45E7">
              <w:rPr>
                <w:rFonts w:ascii="Calibri" w:eastAsia="Calibri" w:hAnsi="Calibri" w:cs="Calibri"/>
              </w:rPr>
              <w:t xml:space="preserve"> Principle, specifically concentration</w:t>
            </w:r>
            <w:r w:rsidR="00673FDF">
              <w:rPr>
                <w:rFonts w:ascii="Calibri" w:eastAsia="Calibri" w:hAnsi="Calibri" w:cs="Calibri"/>
              </w:rPr>
              <w:t>,</w:t>
            </w:r>
            <w:r w:rsidR="00AB45E7">
              <w:rPr>
                <w:rFonts w:ascii="Calibri" w:eastAsia="Calibri" w:hAnsi="Calibri" w:cs="Calibri"/>
              </w:rPr>
              <w:t xml:space="preserve"> are the basis of their use.</w:t>
            </w:r>
          </w:p>
          <w:p w14:paraId="2CBDA6F9" w14:textId="7F046850" w:rsidR="00482F9A" w:rsidRDefault="00482F9A" w:rsidP="00482F9A">
            <w:pPr>
              <w:pStyle w:val="ListParagraph"/>
              <w:numPr>
                <w:ilvl w:val="1"/>
                <w:numId w:val="25"/>
              </w:numPr>
              <w:rPr>
                <w:rFonts w:ascii="Calibri" w:eastAsia="Calibri" w:hAnsi="Calibri" w:cs="Calibri"/>
              </w:rPr>
            </w:pPr>
            <w:r>
              <w:rPr>
                <w:rFonts w:ascii="Calibri" w:eastAsia="Calibri" w:hAnsi="Calibri" w:cs="Calibri"/>
              </w:rPr>
              <w:t>natural materials that can be used as an indicator</w:t>
            </w:r>
            <w:r w:rsidR="00F81F02">
              <w:rPr>
                <w:rFonts w:ascii="Calibri" w:eastAsia="Calibri" w:hAnsi="Calibri" w:cs="Calibri"/>
              </w:rPr>
              <w:t>, and how they can be prepared</w:t>
            </w:r>
            <w:r w:rsidR="007A763C">
              <w:rPr>
                <w:rFonts w:ascii="Calibri" w:eastAsia="Calibri" w:hAnsi="Calibri" w:cs="Calibri"/>
              </w:rPr>
              <w:t>.</w:t>
            </w:r>
          </w:p>
          <w:p w14:paraId="0BDBCDAE" w14:textId="070C08C0" w:rsidR="00F81F02" w:rsidRDefault="00F81F02" w:rsidP="00F81F02">
            <w:pPr>
              <w:rPr>
                <w:rFonts w:ascii="Calibri" w:eastAsia="Calibri" w:hAnsi="Calibri" w:cs="Calibri"/>
              </w:rPr>
            </w:pPr>
          </w:p>
          <w:p w14:paraId="73B85B3B" w14:textId="77777777" w:rsidR="00673FDF" w:rsidRDefault="00673FDF" w:rsidP="00F81F02">
            <w:pPr>
              <w:rPr>
                <w:rFonts w:ascii="Calibri" w:eastAsia="Calibri" w:hAnsi="Calibri" w:cs="Calibri"/>
              </w:rPr>
            </w:pPr>
          </w:p>
          <w:p w14:paraId="07E0CB91" w14:textId="23D8811F" w:rsidR="00720224" w:rsidRDefault="00F81F02" w:rsidP="007A763C">
            <w:pPr>
              <w:pStyle w:val="ListParagraph"/>
              <w:numPr>
                <w:ilvl w:val="0"/>
                <w:numId w:val="25"/>
              </w:numPr>
              <w:rPr>
                <w:rFonts w:ascii="Calibri" w:eastAsia="Calibri" w:hAnsi="Calibri" w:cs="Calibri"/>
              </w:rPr>
            </w:pPr>
            <w:r>
              <w:rPr>
                <w:rFonts w:ascii="Calibri" w:eastAsia="Calibri" w:hAnsi="Calibri" w:cs="Calibri"/>
              </w:rPr>
              <w:t xml:space="preserve">Select a minimum of five (5) materials that could be tested for their potential indicator properties. </w:t>
            </w:r>
            <w:r w:rsidR="00AB45E7">
              <w:rPr>
                <w:rFonts w:ascii="Calibri" w:eastAsia="Calibri" w:hAnsi="Calibri" w:cs="Calibri"/>
              </w:rPr>
              <w:t xml:space="preserve">You may choose from the list below, or identify your own substances. </w:t>
            </w:r>
            <w:r w:rsidR="00AB45E7">
              <w:rPr>
                <w:rFonts w:ascii="Calibri" w:eastAsia="Calibri" w:hAnsi="Calibri" w:cs="Calibri"/>
                <w:i/>
                <w:iCs/>
              </w:rPr>
              <w:t>Hint: materials with coloured pigments are good test subjects</w:t>
            </w:r>
            <w:r w:rsidR="00AB45E7">
              <w:rPr>
                <w:rFonts w:ascii="Calibri" w:eastAsia="Calibri" w:hAnsi="Calibri" w:cs="Calibri"/>
              </w:rPr>
              <w:t>.</w:t>
            </w:r>
          </w:p>
          <w:p w14:paraId="43DE4BC4" w14:textId="77777777" w:rsidR="007A763C" w:rsidRPr="007A763C" w:rsidRDefault="007A763C" w:rsidP="007A763C">
            <w:pPr>
              <w:pStyle w:val="ListParagraph"/>
              <w:rPr>
                <w:rFonts w:ascii="Calibri" w:eastAsia="Calibri" w:hAnsi="Calibri" w:cs="Calibri"/>
              </w:rPr>
            </w:pPr>
          </w:p>
          <w:tbl>
            <w:tblPr>
              <w:tblStyle w:val="TableGrid"/>
              <w:tblW w:w="8080" w:type="dxa"/>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969"/>
            </w:tblGrid>
            <w:tr w:rsidR="00AB45E7" w14:paraId="245500CA" w14:textId="77777777" w:rsidTr="00623C00">
              <w:trPr>
                <w:trHeight w:val="2099"/>
              </w:trPr>
              <w:tc>
                <w:tcPr>
                  <w:tcW w:w="4111" w:type="dxa"/>
                </w:tcPr>
                <w:p w14:paraId="3EC5509A" w14:textId="77777777" w:rsidR="007A763C" w:rsidRDefault="007A763C" w:rsidP="007A763C">
                  <w:pPr>
                    <w:pStyle w:val="ListParagraph"/>
                    <w:numPr>
                      <w:ilvl w:val="1"/>
                      <w:numId w:val="25"/>
                    </w:numPr>
                    <w:spacing w:before="120"/>
                    <w:ind w:left="600" w:hanging="426"/>
                    <w:rPr>
                      <w:rFonts w:ascii="Calibri" w:eastAsia="Calibri" w:hAnsi="Calibri" w:cs="Calibri"/>
                    </w:rPr>
                  </w:pPr>
                  <w:r>
                    <w:rPr>
                      <w:rFonts w:ascii="Calibri" w:eastAsia="Calibri" w:hAnsi="Calibri" w:cs="Calibri"/>
                    </w:rPr>
                    <w:t>Red cabbage</w:t>
                  </w:r>
                </w:p>
                <w:p w14:paraId="32B1EA4E" w14:textId="77777777" w:rsidR="007A763C" w:rsidRDefault="007A763C" w:rsidP="007A763C">
                  <w:pPr>
                    <w:pStyle w:val="ListParagraph"/>
                    <w:numPr>
                      <w:ilvl w:val="1"/>
                      <w:numId w:val="25"/>
                    </w:numPr>
                    <w:ind w:left="600" w:hanging="426"/>
                    <w:rPr>
                      <w:rFonts w:ascii="Calibri" w:eastAsia="Calibri" w:hAnsi="Calibri" w:cs="Calibri"/>
                    </w:rPr>
                  </w:pPr>
                  <w:r>
                    <w:rPr>
                      <w:rFonts w:ascii="Calibri" w:eastAsia="Calibri" w:hAnsi="Calibri" w:cs="Calibri"/>
                    </w:rPr>
                    <w:t>Beetroot</w:t>
                  </w:r>
                </w:p>
                <w:p w14:paraId="6E767B50" w14:textId="77777777" w:rsidR="007A763C" w:rsidRDefault="007A763C" w:rsidP="007A763C">
                  <w:pPr>
                    <w:pStyle w:val="ListParagraph"/>
                    <w:numPr>
                      <w:ilvl w:val="1"/>
                      <w:numId w:val="25"/>
                    </w:numPr>
                    <w:ind w:left="600" w:hanging="426"/>
                    <w:rPr>
                      <w:rFonts w:ascii="Calibri" w:eastAsia="Calibri" w:hAnsi="Calibri" w:cs="Calibri"/>
                    </w:rPr>
                  </w:pPr>
                  <w:r>
                    <w:rPr>
                      <w:rFonts w:ascii="Calibri" w:eastAsia="Calibri" w:hAnsi="Calibri" w:cs="Calibri"/>
                    </w:rPr>
                    <w:t>Strawberries or other berries</w:t>
                  </w:r>
                </w:p>
                <w:p w14:paraId="5265A91E" w14:textId="77777777" w:rsidR="007A763C" w:rsidRDefault="007A763C" w:rsidP="007A763C">
                  <w:pPr>
                    <w:pStyle w:val="ListParagraph"/>
                    <w:numPr>
                      <w:ilvl w:val="1"/>
                      <w:numId w:val="25"/>
                    </w:numPr>
                    <w:ind w:left="600" w:hanging="426"/>
                    <w:rPr>
                      <w:rFonts w:ascii="Calibri" w:eastAsia="Calibri" w:hAnsi="Calibri" w:cs="Calibri"/>
                    </w:rPr>
                  </w:pPr>
                  <w:r>
                    <w:rPr>
                      <w:rFonts w:ascii="Calibri" w:eastAsia="Calibri" w:hAnsi="Calibri" w:cs="Calibri"/>
                    </w:rPr>
                    <w:t>Flowers (various, coloured)</w:t>
                  </w:r>
                </w:p>
                <w:p w14:paraId="2115C3E2" w14:textId="77777777" w:rsidR="007A763C" w:rsidRDefault="007A763C" w:rsidP="007A763C">
                  <w:pPr>
                    <w:pStyle w:val="ListParagraph"/>
                    <w:numPr>
                      <w:ilvl w:val="1"/>
                      <w:numId w:val="25"/>
                    </w:numPr>
                    <w:ind w:left="600" w:hanging="426"/>
                    <w:rPr>
                      <w:rFonts w:ascii="Calibri" w:eastAsia="Calibri" w:hAnsi="Calibri" w:cs="Calibri"/>
                    </w:rPr>
                  </w:pPr>
                  <w:r>
                    <w:rPr>
                      <w:rFonts w:ascii="Calibri" w:eastAsia="Calibri" w:hAnsi="Calibri" w:cs="Calibri"/>
                    </w:rPr>
                    <w:t>Leafy greens e.g. spinach</w:t>
                  </w:r>
                </w:p>
                <w:p w14:paraId="5B0882BA" w14:textId="77777777" w:rsidR="007A763C" w:rsidRDefault="007A763C" w:rsidP="007A763C">
                  <w:pPr>
                    <w:pStyle w:val="ListParagraph"/>
                    <w:numPr>
                      <w:ilvl w:val="1"/>
                      <w:numId w:val="25"/>
                    </w:numPr>
                    <w:ind w:left="600" w:hanging="426"/>
                    <w:rPr>
                      <w:rFonts w:ascii="Calibri" w:eastAsia="Calibri" w:hAnsi="Calibri" w:cs="Calibri"/>
                    </w:rPr>
                  </w:pPr>
                  <w:r>
                    <w:rPr>
                      <w:rFonts w:ascii="Calibri" w:eastAsia="Calibri" w:hAnsi="Calibri" w:cs="Calibri"/>
                    </w:rPr>
                    <w:t>Tomato</w:t>
                  </w:r>
                </w:p>
                <w:p w14:paraId="1D5725D7" w14:textId="79239DBB" w:rsidR="00AB45E7" w:rsidRPr="00623C00" w:rsidRDefault="007A763C" w:rsidP="00E6789E">
                  <w:pPr>
                    <w:pStyle w:val="ListParagraph"/>
                    <w:numPr>
                      <w:ilvl w:val="1"/>
                      <w:numId w:val="25"/>
                    </w:numPr>
                    <w:ind w:left="600" w:hanging="426"/>
                    <w:rPr>
                      <w:rFonts w:ascii="Calibri" w:eastAsia="Calibri" w:hAnsi="Calibri" w:cs="Calibri"/>
                    </w:rPr>
                  </w:pPr>
                  <w:r>
                    <w:rPr>
                      <w:rFonts w:ascii="Calibri" w:eastAsia="Calibri" w:hAnsi="Calibri" w:cs="Calibri"/>
                    </w:rPr>
                    <w:t>Capsicum (any or all colours)</w:t>
                  </w:r>
                </w:p>
              </w:tc>
              <w:tc>
                <w:tcPr>
                  <w:tcW w:w="3969" w:type="dxa"/>
                </w:tcPr>
                <w:p w14:paraId="557736D5" w14:textId="77777777" w:rsidR="007A763C" w:rsidRDefault="007A763C" w:rsidP="007A763C">
                  <w:pPr>
                    <w:pStyle w:val="ListParagraph"/>
                    <w:numPr>
                      <w:ilvl w:val="1"/>
                      <w:numId w:val="25"/>
                    </w:numPr>
                    <w:ind w:left="600" w:hanging="425"/>
                    <w:rPr>
                      <w:rFonts w:ascii="Calibri" w:eastAsia="Calibri" w:hAnsi="Calibri" w:cs="Calibri"/>
                    </w:rPr>
                  </w:pPr>
                  <w:r>
                    <w:rPr>
                      <w:rFonts w:ascii="Calibri" w:eastAsia="Calibri" w:hAnsi="Calibri" w:cs="Calibri"/>
                    </w:rPr>
                    <w:t>Carrots</w:t>
                  </w:r>
                </w:p>
                <w:p w14:paraId="597F670A" w14:textId="77777777" w:rsidR="007A763C" w:rsidRDefault="007A763C" w:rsidP="007A763C">
                  <w:pPr>
                    <w:pStyle w:val="ListParagraph"/>
                    <w:numPr>
                      <w:ilvl w:val="1"/>
                      <w:numId w:val="25"/>
                    </w:numPr>
                    <w:ind w:left="600" w:hanging="425"/>
                    <w:rPr>
                      <w:rFonts w:ascii="Calibri" w:eastAsia="Calibri" w:hAnsi="Calibri" w:cs="Calibri"/>
                    </w:rPr>
                  </w:pPr>
                  <w:r>
                    <w:rPr>
                      <w:rFonts w:ascii="Calibri" w:eastAsia="Calibri" w:hAnsi="Calibri" w:cs="Calibri"/>
                    </w:rPr>
                    <w:t>Butterfly pea flower tea</w:t>
                  </w:r>
                </w:p>
                <w:p w14:paraId="07A0C66C" w14:textId="77777777" w:rsidR="007A763C" w:rsidRDefault="007A763C" w:rsidP="007A763C">
                  <w:pPr>
                    <w:pStyle w:val="ListParagraph"/>
                    <w:numPr>
                      <w:ilvl w:val="1"/>
                      <w:numId w:val="25"/>
                    </w:numPr>
                    <w:ind w:left="600" w:hanging="425"/>
                    <w:rPr>
                      <w:rFonts w:ascii="Calibri" w:eastAsia="Calibri" w:hAnsi="Calibri" w:cs="Calibri"/>
                    </w:rPr>
                  </w:pPr>
                  <w:r>
                    <w:rPr>
                      <w:rFonts w:ascii="Calibri" w:eastAsia="Calibri" w:hAnsi="Calibri" w:cs="Calibri"/>
                    </w:rPr>
                    <w:t>Black tea</w:t>
                  </w:r>
                </w:p>
                <w:p w14:paraId="3DE8E444" w14:textId="469C8E1A" w:rsidR="007A763C" w:rsidRDefault="007A763C" w:rsidP="007A763C">
                  <w:pPr>
                    <w:pStyle w:val="ListParagraph"/>
                    <w:numPr>
                      <w:ilvl w:val="1"/>
                      <w:numId w:val="25"/>
                    </w:numPr>
                    <w:ind w:left="600" w:hanging="425"/>
                    <w:rPr>
                      <w:rFonts w:ascii="Calibri" w:eastAsia="Calibri" w:hAnsi="Calibri" w:cs="Calibri"/>
                    </w:rPr>
                  </w:pPr>
                  <w:r>
                    <w:rPr>
                      <w:rFonts w:ascii="Calibri" w:eastAsia="Calibri" w:hAnsi="Calibri" w:cs="Calibri"/>
                    </w:rPr>
                    <w:t>Herbal tea e.g. berry/fruit</w:t>
                  </w:r>
                </w:p>
                <w:p w14:paraId="2A89E609" w14:textId="77777777" w:rsidR="007A763C" w:rsidRDefault="007A763C" w:rsidP="007A763C">
                  <w:pPr>
                    <w:pStyle w:val="ListParagraph"/>
                    <w:numPr>
                      <w:ilvl w:val="1"/>
                      <w:numId w:val="25"/>
                    </w:numPr>
                    <w:ind w:left="600" w:hanging="425"/>
                    <w:rPr>
                      <w:rFonts w:ascii="Calibri" w:eastAsia="Calibri" w:hAnsi="Calibri" w:cs="Calibri"/>
                    </w:rPr>
                  </w:pPr>
                  <w:r>
                    <w:rPr>
                      <w:rFonts w:ascii="Calibri" w:eastAsia="Calibri" w:hAnsi="Calibri" w:cs="Calibri"/>
                    </w:rPr>
                    <w:t>Turmeric</w:t>
                  </w:r>
                </w:p>
                <w:p w14:paraId="335378FB" w14:textId="1ACDADF5" w:rsidR="00AB45E7" w:rsidRPr="00623C00" w:rsidRDefault="007A763C" w:rsidP="00E6789E">
                  <w:pPr>
                    <w:pStyle w:val="ListParagraph"/>
                    <w:numPr>
                      <w:ilvl w:val="1"/>
                      <w:numId w:val="25"/>
                    </w:numPr>
                    <w:ind w:left="600" w:hanging="425"/>
                    <w:rPr>
                      <w:rFonts w:ascii="Calibri" w:eastAsia="Calibri" w:hAnsi="Calibri" w:cs="Calibri"/>
                    </w:rPr>
                  </w:pPr>
                  <w:r>
                    <w:rPr>
                      <w:rFonts w:ascii="Calibri" w:eastAsia="Calibri" w:hAnsi="Calibri" w:cs="Calibri"/>
                    </w:rPr>
                    <w:t>Red or brown onion skin</w:t>
                  </w:r>
                </w:p>
              </w:tc>
            </w:tr>
          </w:tbl>
          <w:p w14:paraId="787D8BE6" w14:textId="77777777" w:rsidR="00AB45E7" w:rsidRDefault="00AB45E7" w:rsidP="00E6789E">
            <w:pPr>
              <w:rPr>
                <w:rFonts w:ascii="Calibri" w:eastAsia="Calibri" w:hAnsi="Calibri" w:cs="Calibri"/>
              </w:rPr>
            </w:pPr>
          </w:p>
          <w:p w14:paraId="2AAF00B7" w14:textId="77777777" w:rsidR="00720224" w:rsidRDefault="00720224" w:rsidP="00E6789E">
            <w:pPr>
              <w:rPr>
                <w:rFonts w:ascii="Calibri" w:eastAsia="Calibri" w:hAnsi="Calibri" w:cs="Calibri"/>
              </w:rPr>
            </w:pPr>
          </w:p>
          <w:p w14:paraId="28633686" w14:textId="1731B2A5" w:rsidR="00720224" w:rsidRPr="007A763C" w:rsidRDefault="007A763C" w:rsidP="00AB45E7">
            <w:pPr>
              <w:pStyle w:val="ListParagraph"/>
              <w:numPr>
                <w:ilvl w:val="0"/>
                <w:numId w:val="25"/>
              </w:numPr>
              <w:rPr>
                <w:rFonts w:ascii="Calibri" w:eastAsia="Calibri" w:hAnsi="Calibri" w:cs="Calibri"/>
              </w:rPr>
            </w:pPr>
            <w:r>
              <w:rPr>
                <w:rFonts w:ascii="Calibri" w:eastAsia="Calibri" w:hAnsi="Calibri" w:cs="Calibri"/>
              </w:rPr>
              <w:t>Using the investigation aim “</w:t>
            </w:r>
            <w:r w:rsidRPr="00B368C3">
              <w:rPr>
                <w:rFonts w:asciiTheme="majorHAnsi" w:hAnsiTheme="majorHAnsi" w:cstheme="majorHAnsi"/>
                <w:i/>
                <w:iCs/>
              </w:rPr>
              <w:t xml:space="preserve">To determine which natural pigments can be used </w:t>
            </w:r>
            <w:r>
              <w:rPr>
                <w:rFonts w:asciiTheme="majorHAnsi" w:hAnsiTheme="majorHAnsi" w:cstheme="majorHAnsi"/>
                <w:i/>
                <w:iCs/>
              </w:rPr>
              <w:t xml:space="preserve">as natural indicators </w:t>
            </w:r>
            <w:r w:rsidRPr="00720224">
              <w:rPr>
                <w:rFonts w:asciiTheme="majorHAnsi" w:hAnsiTheme="majorHAnsi" w:cstheme="majorHAnsi"/>
                <w:i/>
                <w:iCs/>
              </w:rPr>
              <w:t>to distinguish between acidic, neutral and basic solutions</w:t>
            </w:r>
            <w:r>
              <w:rPr>
                <w:rFonts w:asciiTheme="majorHAnsi" w:hAnsiTheme="majorHAnsi" w:cstheme="majorHAnsi"/>
                <w:i/>
                <w:iCs/>
              </w:rPr>
              <w:t>”</w:t>
            </w:r>
            <w:r>
              <w:rPr>
                <w:rFonts w:asciiTheme="majorHAnsi" w:hAnsiTheme="majorHAnsi" w:cstheme="majorHAnsi"/>
              </w:rPr>
              <w:t xml:space="preserve">, </w:t>
            </w:r>
            <w:r w:rsidRPr="007A763C">
              <w:rPr>
                <w:rFonts w:asciiTheme="majorHAnsi" w:hAnsiTheme="majorHAnsi" w:cstheme="majorHAnsi"/>
                <w:b/>
                <w:bCs/>
              </w:rPr>
              <w:t>develop</w:t>
            </w:r>
            <w:r>
              <w:rPr>
                <w:rFonts w:asciiTheme="majorHAnsi" w:hAnsiTheme="majorHAnsi" w:cstheme="majorHAnsi"/>
              </w:rPr>
              <w:t xml:space="preserve"> a hypothesis that their investigation will endeavour to answer.</w:t>
            </w:r>
          </w:p>
          <w:p w14:paraId="689F3277" w14:textId="0290CA18" w:rsidR="007A763C" w:rsidRDefault="007A763C" w:rsidP="007A763C">
            <w:pPr>
              <w:pStyle w:val="ListParagraph"/>
              <w:rPr>
                <w:rFonts w:ascii="Calibri" w:eastAsia="Calibri" w:hAnsi="Calibri" w:cs="Calibri"/>
              </w:rPr>
            </w:pPr>
          </w:p>
          <w:p w14:paraId="07A59E50" w14:textId="77777777" w:rsidR="00673FDF" w:rsidRPr="007A763C" w:rsidRDefault="00673FDF" w:rsidP="007A763C">
            <w:pPr>
              <w:pStyle w:val="ListParagraph"/>
              <w:rPr>
                <w:rFonts w:ascii="Calibri" w:eastAsia="Calibri" w:hAnsi="Calibri" w:cs="Calibri"/>
              </w:rPr>
            </w:pPr>
          </w:p>
          <w:p w14:paraId="24EBC55A" w14:textId="46995421" w:rsidR="007A763C" w:rsidRPr="007A763C" w:rsidRDefault="007A763C" w:rsidP="00AB45E7">
            <w:pPr>
              <w:pStyle w:val="ListParagraph"/>
              <w:numPr>
                <w:ilvl w:val="0"/>
                <w:numId w:val="25"/>
              </w:numPr>
              <w:rPr>
                <w:rFonts w:ascii="Calibri" w:eastAsia="Calibri" w:hAnsi="Calibri" w:cs="Calibri"/>
              </w:rPr>
            </w:pPr>
            <w:r w:rsidRPr="007A763C">
              <w:rPr>
                <w:rFonts w:asciiTheme="majorHAnsi" w:hAnsiTheme="majorHAnsi" w:cstheme="majorHAnsi"/>
                <w:b/>
                <w:bCs/>
              </w:rPr>
              <w:t>Design</w:t>
            </w:r>
            <w:r>
              <w:rPr>
                <w:rFonts w:asciiTheme="majorHAnsi" w:hAnsiTheme="majorHAnsi" w:cstheme="majorHAnsi"/>
              </w:rPr>
              <w:t xml:space="preserve"> an investigation to test this hypothesis. This should include appropriate methods to extract the pigments from </w:t>
            </w:r>
            <w:r w:rsidR="001A35CE">
              <w:rPr>
                <w:rFonts w:asciiTheme="majorHAnsi" w:hAnsiTheme="majorHAnsi" w:cstheme="majorHAnsi"/>
              </w:rPr>
              <w:t>the selected materials</w:t>
            </w:r>
            <w:r>
              <w:rPr>
                <w:rFonts w:asciiTheme="majorHAnsi" w:hAnsiTheme="majorHAnsi" w:cstheme="majorHAnsi"/>
              </w:rPr>
              <w:t>.</w:t>
            </w:r>
          </w:p>
          <w:p w14:paraId="0E51753F" w14:textId="77B72141" w:rsidR="007A763C" w:rsidRDefault="007A763C" w:rsidP="007A763C">
            <w:pPr>
              <w:pStyle w:val="ListParagraph"/>
              <w:rPr>
                <w:rFonts w:ascii="Calibri" w:eastAsia="Calibri" w:hAnsi="Calibri" w:cs="Calibri"/>
              </w:rPr>
            </w:pPr>
          </w:p>
          <w:p w14:paraId="4783A24E" w14:textId="77777777" w:rsidR="00673FDF" w:rsidRPr="007A763C" w:rsidRDefault="00673FDF" w:rsidP="007A763C">
            <w:pPr>
              <w:pStyle w:val="ListParagraph"/>
              <w:rPr>
                <w:rFonts w:ascii="Calibri" w:eastAsia="Calibri" w:hAnsi="Calibri" w:cs="Calibri"/>
              </w:rPr>
            </w:pPr>
          </w:p>
          <w:p w14:paraId="2F48938E" w14:textId="64BF3C20" w:rsidR="007A763C" w:rsidRDefault="007A763C" w:rsidP="00AB45E7">
            <w:pPr>
              <w:pStyle w:val="ListParagraph"/>
              <w:numPr>
                <w:ilvl w:val="0"/>
                <w:numId w:val="25"/>
              </w:numPr>
              <w:rPr>
                <w:rFonts w:ascii="Calibri" w:eastAsia="Calibri" w:hAnsi="Calibri" w:cs="Calibri"/>
              </w:rPr>
            </w:pPr>
            <w:r>
              <w:rPr>
                <w:rFonts w:ascii="Calibri" w:eastAsia="Calibri" w:hAnsi="Calibri" w:cs="Calibri"/>
              </w:rPr>
              <w:t xml:space="preserve">[in class] </w:t>
            </w:r>
            <w:r w:rsidRPr="007A763C">
              <w:rPr>
                <w:rFonts w:ascii="Calibri" w:eastAsia="Calibri" w:hAnsi="Calibri" w:cs="Calibri"/>
                <w:b/>
                <w:bCs/>
              </w:rPr>
              <w:t>Conduct</w:t>
            </w:r>
            <w:r>
              <w:rPr>
                <w:rFonts w:ascii="Calibri" w:eastAsia="Calibri" w:hAnsi="Calibri" w:cs="Calibri"/>
              </w:rPr>
              <w:t xml:space="preserve"> the planned investigation, </w:t>
            </w:r>
            <w:r w:rsidR="001A35CE">
              <w:rPr>
                <w:rFonts w:ascii="Calibri" w:eastAsia="Calibri" w:hAnsi="Calibri" w:cs="Calibri"/>
              </w:rPr>
              <w:t xml:space="preserve">including </w:t>
            </w:r>
            <w:r>
              <w:rPr>
                <w:rFonts w:ascii="Calibri" w:eastAsia="Calibri" w:hAnsi="Calibri" w:cs="Calibri"/>
              </w:rPr>
              <w:t>recording the results</w:t>
            </w:r>
            <w:r w:rsidR="001A35CE">
              <w:rPr>
                <w:rFonts w:ascii="Calibri" w:eastAsia="Calibri" w:hAnsi="Calibri" w:cs="Calibri"/>
              </w:rPr>
              <w:t xml:space="preserve"> and taking relevant photographs of the test solutions.</w:t>
            </w:r>
          </w:p>
          <w:p w14:paraId="48979154" w14:textId="1FF66407" w:rsidR="001A35CE" w:rsidRDefault="001A35CE" w:rsidP="001A35CE">
            <w:pPr>
              <w:pStyle w:val="ListParagraph"/>
              <w:rPr>
                <w:rFonts w:ascii="Calibri" w:eastAsia="Calibri" w:hAnsi="Calibri" w:cs="Calibri"/>
              </w:rPr>
            </w:pPr>
          </w:p>
          <w:p w14:paraId="4A682447" w14:textId="77777777" w:rsidR="00673FDF" w:rsidRPr="001A35CE" w:rsidRDefault="00673FDF" w:rsidP="001A35CE">
            <w:pPr>
              <w:pStyle w:val="ListParagraph"/>
              <w:rPr>
                <w:rFonts w:ascii="Calibri" w:eastAsia="Calibri" w:hAnsi="Calibri" w:cs="Calibri"/>
              </w:rPr>
            </w:pPr>
          </w:p>
          <w:p w14:paraId="0A2691D2" w14:textId="2F0497B3" w:rsidR="004F3D31" w:rsidRPr="004F3D31" w:rsidRDefault="001A35CE" w:rsidP="00575F4D">
            <w:pPr>
              <w:pStyle w:val="ListParagraph"/>
              <w:numPr>
                <w:ilvl w:val="0"/>
                <w:numId w:val="25"/>
              </w:numPr>
              <w:rPr>
                <w:rFonts w:ascii="Calibri" w:eastAsia="Calibri" w:hAnsi="Calibri" w:cs="Calibri"/>
              </w:rPr>
            </w:pPr>
            <w:r w:rsidRPr="004F3D31">
              <w:rPr>
                <w:rFonts w:ascii="Calibri" w:eastAsia="Calibri" w:hAnsi="Calibri" w:cs="Calibri"/>
                <w:b/>
                <w:bCs/>
              </w:rPr>
              <w:t>Analyse</w:t>
            </w:r>
            <w:r w:rsidRPr="004F3D31">
              <w:rPr>
                <w:rFonts w:ascii="Calibri" w:eastAsia="Calibri" w:hAnsi="Calibri" w:cs="Calibri"/>
              </w:rPr>
              <w:t xml:space="preserve"> the primary (the </w:t>
            </w:r>
            <w:proofErr w:type="gramStart"/>
            <w:r w:rsidRPr="004F3D31">
              <w:rPr>
                <w:rFonts w:ascii="Calibri" w:eastAsia="Calibri" w:hAnsi="Calibri" w:cs="Calibri"/>
              </w:rPr>
              <w:t>first hand</w:t>
            </w:r>
            <w:proofErr w:type="gramEnd"/>
            <w:r w:rsidRPr="004F3D31">
              <w:rPr>
                <w:rFonts w:ascii="Calibri" w:eastAsia="Calibri" w:hAnsi="Calibri" w:cs="Calibri"/>
              </w:rPr>
              <w:t xml:space="preserve"> investigation) and secondary (the research) data</w:t>
            </w:r>
            <w:r w:rsidR="004F3D31">
              <w:rPr>
                <w:rFonts w:ascii="Calibri" w:eastAsia="Calibri" w:hAnsi="Calibri" w:cs="Calibri"/>
              </w:rPr>
              <w:t>.</w:t>
            </w:r>
          </w:p>
          <w:p w14:paraId="3F6CD85D" w14:textId="77777777" w:rsidR="004F3D31" w:rsidRPr="00623C00" w:rsidRDefault="004F3D31" w:rsidP="00623C00">
            <w:pPr>
              <w:rPr>
                <w:rFonts w:ascii="Calibri" w:eastAsia="Calibri" w:hAnsi="Calibri" w:cs="Calibri"/>
              </w:rPr>
            </w:pPr>
          </w:p>
          <w:p w14:paraId="3C675942" w14:textId="3770EE40" w:rsidR="00673FDF" w:rsidRPr="00673FDF" w:rsidRDefault="004F3D31" w:rsidP="00E6789E">
            <w:pPr>
              <w:pStyle w:val="ListParagraph"/>
              <w:numPr>
                <w:ilvl w:val="0"/>
                <w:numId w:val="25"/>
              </w:numPr>
              <w:rPr>
                <w:rFonts w:ascii="Calibri" w:eastAsia="Calibri" w:hAnsi="Calibri" w:cs="Calibri"/>
              </w:rPr>
            </w:pPr>
            <w:r>
              <w:rPr>
                <w:rFonts w:ascii="Calibri" w:eastAsia="Calibri" w:hAnsi="Calibri" w:cs="Calibri"/>
              </w:rPr>
              <w:lastRenderedPageBreak/>
              <w:t xml:space="preserve">Prepare a scientific report in order to </w:t>
            </w:r>
            <w:r w:rsidRPr="004F3D31">
              <w:rPr>
                <w:rFonts w:ascii="Calibri" w:eastAsia="Calibri" w:hAnsi="Calibri" w:cs="Calibri"/>
                <w:b/>
                <w:bCs/>
              </w:rPr>
              <w:t>communicate</w:t>
            </w:r>
            <w:r>
              <w:rPr>
                <w:rFonts w:ascii="Calibri" w:eastAsia="Calibri" w:hAnsi="Calibri" w:cs="Calibri"/>
              </w:rPr>
              <w:t xml:space="preserve"> information about the use of indicators (research) and the findings of the </w:t>
            </w:r>
            <w:proofErr w:type="gramStart"/>
            <w:r>
              <w:rPr>
                <w:rFonts w:ascii="Calibri" w:eastAsia="Calibri" w:hAnsi="Calibri" w:cs="Calibri"/>
              </w:rPr>
              <w:t>first hand</w:t>
            </w:r>
            <w:proofErr w:type="gramEnd"/>
            <w:r>
              <w:rPr>
                <w:rFonts w:ascii="Calibri" w:eastAsia="Calibri" w:hAnsi="Calibri" w:cs="Calibri"/>
              </w:rPr>
              <w:t xml:space="preserve"> investigation.</w:t>
            </w:r>
          </w:p>
          <w:p w14:paraId="7134862B" w14:textId="77777777" w:rsidR="00673FDF" w:rsidRDefault="00673FDF" w:rsidP="00E6789E">
            <w:pPr>
              <w:rPr>
                <w:rFonts w:ascii="Calibri" w:eastAsia="Calibri" w:hAnsi="Calibri" w:cs="Calibri"/>
              </w:rPr>
            </w:pPr>
          </w:p>
          <w:p w14:paraId="7DC3ECDE" w14:textId="4FB299AF" w:rsidR="00720224" w:rsidRDefault="00720224" w:rsidP="004F3D31">
            <w:pPr>
              <w:ind w:left="720"/>
              <w:rPr>
                <w:rFonts w:ascii="Calibri" w:eastAsia="Calibri" w:hAnsi="Calibri" w:cs="Calibri"/>
              </w:rPr>
            </w:pPr>
            <w:r>
              <w:rPr>
                <w:rFonts w:ascii="Calibri" w:eastAsia="Calibri" w:hAnsi="Calibri" w:cs="Calibri"/>
              </w:rPr>
              <w:t xml:space="preserve">The scientific report should include the following </w:t>
            </w:r>
            <w:r w:rsidR="004F3D31">
              <w:rPr>
                <w:rFonts w:ascii="Calibri" w:eastAsia="Calibri" w:hAnsi="Calibri" w:cs="Calibri"/>
              </w:rPr>
              <w:t>sections</w:t>
            </w:r>
            <w:r>
              <w:rPr>
                <w:rFonts w:ascii="Calibri" w:eastAsia="Calibri" w:hAnsi="Calibri" w:cs="Calibri"/>
              </w:rPr>
              <w:t>:</w:t>
            </w:r>
          </w:p>
          <w:p w14:paraId="74F0234D" w14:textId="3D326C05" w:rsidR="00720224" w:rsidRDefault="00720224" w:rsidP="004F3D31">
            <w:pPr>
              <w:numPr>
                <w:ilvl w:val="0"/>
                <w:numId w:val="18"/>
              </w:numPr>
              <w:tabs>
                <w:tab w:val="left" w:pos="810"/>
              </w:tabs>
              <w:spacing w:line="276" w:lineRule="auto"/>
              <w:ind w:left="1488" w:hanging="426"/>
              <w:contextualSpacing/>
              <w:rPr>
                <w:rFonts w:asciiTheme="majorHAnsi" w:hAnsiTheme="majorHAnsi" w:cstheme="majorHAnsi"/>
              </w:rPr>
            </w:pPr>
            <w:r w:rsidRPr="00720224">
              <w:rPr>
                <w:rFonts w:asciiTheme="majorHAnsi" w:hAnsiTheme="majorHAnsi" w:cstheme="majorHAnsi"/>
              </w:rPr>
              <w:t>Aim</w:t>
            </w:r>
          </w:p>
          <w:p w14:paraId="5266D116" w14:textId="48B3DB67" w:rsidR="005A2AAD" w:rsidRPr="00720224"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Research - Indicators</w:t>
            </w:r>
          </w:p>
          <w:p w14:paraId="2F403AA9" w14:textId="58105416" w:rsidR="00720224" w:rsidRDefault="00720224"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Hypothesis</w:t>
            </w:r>
          </w:p>
          <w:p w14:paraId="0576C7A8" w14:textId="70AFB552" w:rsidR="00720224"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Variables</w:t>
            </w:r>
          </w:p>
          <w:p w14:paraId="1FCC054A" w14:textId="597808C9" w:rsidR="005A2AAD"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Equipment</w:t>
            </w:r>
          </w:p>
          <w:p w14:paraId="6CF5F6BC" w14:textId="5757CB5B" w:rsidR="005A2AAD"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Risk Assessment</w:t>
            </w:r>
          </w:p>
          <w:p w14:paraId="64FE7DB4" w14:textId="0C59CCBD" w:rsidR="005A2AAD"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Method</w:t>
            </w:r>
          </w:p>
          <w:p w14:paraId="6C102415" w14:textId="5252C176" w:rsidR="005A2AAD"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Results (include photos of the testing of the different indicators)</w:t>
            </w:r>
          </w:p>
          <w:p w14:paraId="090F468C" w14:textId="156FD5B8" w:rsidR="005A2AAD"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Conclusion</w:t>
            </w:r>
          </w:p>
          <w:p w14:paraId="2752E9C1" w14:textId="36F4CD2B" w:rsidR="005A2AAD"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Discussion</w:t>
            </w:r>
          </w:p>
          <w:p w14:paraId="686FC0C9" w14:textId="35FE600F" w:rsidR="005A2AAD" w:rsidRDefault="005A2AAD" w:rsidP="004F3D31">
            <w:pPr>
              <w:numPr>
                <w:ilvl w:val="0"/>
                <w:numId w:val="18"/>
              </w:numPr>
              <w:tabs>
                <w:tab w:val="left" w:pos="810"/>
              </w:tabs>
              <w:spacing w:line="276" w:lineRule="auto"/>
              <w:ind w:left="1488" w:hanging="426"/>
              <w:contextualSpacing/>
              <w:rPr>
                <w:rFonts w:asciiTheme="majorHAnsi" w:hAnsiTheme="majorHAnsi" w:cstheme="majorHAnsi"/>
              </w:rPr>
            </w:pPr>
            <w:r>
              <w:rPr>
                <w:rFonts w:asciiTheme="majorHAnsi" w:hAnsiTheme="majorHAnsi" w:cstheme="majorHAnsi"/>
              </w:rPr>
              <w:t>Reference</w:t>
            </w:r>
            <w:r w:rsidR="004F3D31">
              <w:rPr>
                <w:rFonts w:asciiTheme="majorHAnsi" w:hAnsiTheme="majorHAnsi" w:cstheme="majorHAnsi"/>
              </w:rPr>
              <w:t xml:space="preserve"> list – sources should be listed using APA referencing style</w:t>
            </w:r>
          </w:p>
          <w:p w14:paraId="1583C728" w14:textId="7B7C0FD0" w:rsidR="005A2AAD" w:rsidRDefault="005A2AAD" w:rsidP="005A2AAD">
            <w:pPr>
              <w:tabs>
                <w:tab w:val="left" w:pos="810"/>
              </w:tabs>
              <w:spacing w:line="276" w:lineRule="auto"/>
              <w:contextualSpacing/>
              <w:rPr>
                <w:rFonts w:asciiTheme="majorHAnsi" w:hAnsiTheme="majorHAnsi" w:cstheme="majorHAnsi"/>
              </w:rPr>
            </w:pPr>
          </w:p>
          <w:p w14:paraId="4F098527" w14:textId="2FFD0CEC" w:rsidR="00720224" w:rsidRPr="004F3D31" w:rsidRDefault="004F3D31" w:rsidP="004F3D31">
            <w:pPr>
              <w:pStyle w:val="ListParagraph"/>
              <w:numPr>
                <w:ilvl w:val="0"/>
                <w:numId w:val="25"/>
              </w:numPr>
              <w:rPr>
                <w:rFonts w:ascii="Calibri" w:eastAsia="Calibri" w:hAnsi="Calibri" w:cs="Calibri"/>
              </w:rPr>
            </w:pPr>
            <w:r>
              <w:rPr>
                <w:rFonts w:ascii="Calibri" w:eastAsia="Calibri" w:hAnsi="Calibri" w:cs="Calibri"/>
              </w:rPr>
              <w:t>Review marking criteria</w:t>
            </w:r>
            <w:r w:rsidR="004C6390">
              <w:rPr>
                <w:rFonts w:ascii="Calibri" w:eastAsia="Calibri" w:hAnsi="Calibri" w:cs="Calibri"/>
              </w:rPr>
              <w:t xml:space="preserve"> to ensure all components are addressed.</w:t>
            </w:r>
          </w:p>
          <w:p w14:paraId="53788872" w14:textId="77777777" w:rsidR="00CC13E9" w:rsidRDefault="00CC13E9" w:rsidP="00E6789E">
            <w:pPr>
              <w:rPr>
                <w:rFonts w:ascii="Calibri" w:eastAsia="Calibri" w:hAnsi="Calibri" w:cs="Calibri"/>
              </w:rPr>
            </w:pPr>
          </w:p>
          <w:p w14:paraId="29C7C4E3" w14:textId="680AEEA7" w:rsidR="00503770" w:rsidRPr="00503770" w:rsidRDefault="00503770" w:rsidP="002340B6">
            <w:pPr>
              <w:rPr>
                <w:rFonts w:asciiTheme="majorHAnsi" w:hAnsiTheme="majorHAnsi" w:cstheme="majorHAnsi"/>
                <w:color w:val="FF0000"/>
              </w:rPr>
            </w:pPr>
          </w:p>
        </w:tc>
      </w:tr>
    </w:tbl>
    <w:p w14:paraId="730F398E" w14:textId="2424C8A6" w:rsidR="00C57BB5" w:rsidRDefault="00C57BB5" w:rsidP="000716D4">
      <w:pPr>
        <w:pStyle w:val="BasicParagraph"/>
        <w:rPr>
          <w:rFonts w:ascii="ArialMT" w:hAnsi="ArialMT" w:cs="ArialMT"/>
          <w:color w:val="0070C0"/>
          <w:sz w:val="16"/>
          <w:szCs w:val="16"/>
        </w:rPr>
      </w:pPr>
    </w:p>
    <w:p w14:paraId="7BCB17C6" w14:textId="395C0B54" w:rsidR="000D365E" w:rsidRDefault="000D365E">
      <w:r>
        <w:br w:type="page"/>
      </w:r>
    </w:p>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134"/>
        <w:gridCol w:w="957"/>
      </w:tblGrid>
      <w:tr w:rsidR="000D365E" w14:paraId="213CD3CD" w14:textId="77777777" w:rsidTr="005B1486">
        <w:tc>
          <w:tcPr>
            <w:tcW w:w="10450" w:type="dxa"/>
            <w:gridSpan w:val="3"/>
            <w:shd w:val="clear" w:color="auto" w:fill="A6A6A6"/>
            <w:vAlign w:val="center"/>
          </w:tcPr>
          <w:p w14:paraId="33C4D56F" w14:textId="77777777" w:rsidR="000D365E" w:rsidRDefault="000D365E" w:rsidP="005B1486">
            <w:pPr>
              <w:jc w:val="center"/>
              <w:rPr>
                <w:rFonts w:ascii="Calibri" w:eastAsia="Calibri" w:hAnsi="Calibri" w:cs="Calibri"/>
              </w:rPr>
            </w:pPr>
            <w:r>
              <w:rPr>
                <w:rFonts w:ascii="Calibri" w:eastAsia="Calibri" w:hAnsi="Calibri" w:cs="Calibri"/>
                <w:b/>
                <w:sz w:val="32"/>
                <w:szCs w:val="32"/>
              </w:rPr>
              <w:lastRenderedPageBreak/>
              <w:t>ASSESSMENT MARKING CRITERIA</w:t>
            </w:r>
          </w:p>
        </w:tc>
      </w:tr>
      <w:tr w:rsidR="007476DD" w14:paraId="59DA8084" w14:textId="77777777" w:rsidTr="005B1486">
        <w:tc>
          <w:tcPr>
            <w:tcW w:w="10450" w:type="dxa"/>
            <w:gridSpan w:val="3"/>
            <w:shd w:val="clear" w:color="auto" w:fill="BFBFBF"/>
            <w:vAlign w:val="center"/>
          </w:tcPr>
          <w:p w14:paraId="35961619" w14:textId="58042C1A" w:rsidR="007476DD" w:rsidRPr="001D7F7E" w:rsidRDefault="007476DD" w:rsidP="004C6390">
            <w:pPr>
              <w:jc w:val="center"/>
              <w:rPr>
                <w:rFonts w:ascii="Calibri" w:eastAsia="Calibri" w:hAnsi="Calibri" w:cs="Calibri"/>
                <w:b/>
                <w:i/>
                <w:sz w:val="22"/>
                <w:szCs w:val="22"/>
              </w:rPr>
            </w:pPr>
            <w:r w:rsidRPr="001D7F7E">
              <w:rPr>
                <w:rFonts w:ascii="Calibri" w:eastAsia="Calibri" w:hAnsi="Calibri" w:cs="Calibri"/>
                <w:b/>
                <w:i/>
                <w:color w:val="000000"/>
                <w:sz w:val="22"/>
                <w:szCs w:val="22"/>
              </w:rPr>
              <w:t>Outcome</w:t>
            </w:r>
            <w:r w:rsidR="004C6390" w:rsidRPr="001D7F7E">
              <w:rPr>
                <w:rFonts w:ascii="Calibri" w:eastAsia="Calibri" w:hAnsi="Calibri" w:cs="Calibri"/>
                <w:b/>
                <w:i/>
                <w:color w:val="000000"/>
                <w:sz w:val="22"/>
                <w:szCs w:val="22"/>
              </w:rPr>
              <w:t>s</w:t>
            </w:r>
            <w:r w:rsidRPr="001D7F7E">
              <w:rPr>
                <w:rFonts w:ascii="Calibri" w:eastAsia="Calibri" w:hAnsi="Calibri" w:cs="Calibri"/>
                <w:b/>
                <w:i/>
                <w:color w:val="000000"/>
                <w:sz w:val="22"/>
                <w:szCs w:val="22"/>
              </w:rPr>
              <w:t xml:space="preserve"> </w:t>
            </w:r>
            <w:r w:rsidRPr="001D7F7E">
              <w:rPr>
                <w:rFonts w:ascii="Calibri" w:eastAsia="Calibri" w:hAnsi="Calibri" w:cs="Calibri"/>
                <w:b/>
                <w:i/>
                <w:sz w:val="22"/>
                <w:szCs w:val="22"/>
              </w:rPr>
              <w:t>CH12-</w:t>
            </w:r>
            <w:r w:rsidR="004C6390" w:rsidRPr="001D7F7E">
              <w:rPr>
                <w:rFonts w:ascii="Calibri" w:eastAsia="Calibri" w:hAnsi="Calibri" w:cs="Calibri"/>
                <w:b/>
                <w:i/>
                <w:sz w:val="22"/>
                <w:szCs w:val="22"/>
              </w:rPr>
              <w:t>1</w:t>
            </w:r>
            <w:r w:rsidRPr="001D7F7E">
              <w:rPr>
                <w:rFonts w:ascii="Calibri" w:eastAsia="Calibri" w:hAnsi="Calibri" w:cs="Calibri"/>
                <w:b/>
                <w:i/>
                <w:sz w:val="22"/>
                <w:szCs w:val="22"/>
              </w:rPr>
              <w:t xml:space="preserve">, </w:t>
            </w:r>
            <w:r w:rsidRPr="001D7F7E">
              <w:rPr>
                <w:rFonts w:ascii="Calibri" w:eastAsia="Calibri" w:hAnsi="Calibri" w:cs="Calibri"/>
                <w:b/>
                <w:i/>
                <w:color w:val="000000"/>
                <w:sz w:val="22"/>
                <w:szCs w:val="22"/>
              </w:rPr>
              <w:t>CH12-</w:t>
            </w:r>
            <w:r w:rsidR="004C6390" w:rsidRPr="001D7F7E">
              <w:rPr>
                <w:rFonts w:ascii="Calibri" w:eastAsia="Calibri" w:hAnsi="Calibri" w:cs="Calibri"/>
                <w:b/>
                <w:i/>
                <w:color w:val="000000"/>
                <w:sz w:val="22"/>
                <w:szCs w:val="22"/>
              </w:rPr>
              <w:t>2</w:t>
            </w:r>
            <w:r w:rsidRPr="001D7F7E">
              <w:rPr>
                <w:rFonts w:ascii="Calibri" w:eastAsia="Calibri" w:hAnsi="Calibri" w:cs="Calibri"/>
                <w:b/>
                <w:i/>
                <w:color w:val="000000"/>
                <w:sz w:val="22"/>
                <w:szCs w:val="22"/>
              </w:rPr>
              <w:t>,</w:t>
            </w:r>
            <w:r w:rsidR="004C6390" w:rsidRPr="001D7F7E">
              <w:rPr>
                <w:rFonts w:ascii="Calibri" w:eastAsia="Calibri" w:hAnsi="Calibri" w:cs="Calibri"/>
                <w:b/>
                <w:i/>
                <w:color w:val="000000"/>
                <w:sz w:val="22"/>
                <w:szCs w:val="22"/>
              </w:rPr>
              <w:t xml:space="preserve"> CH12-3, </w:t>
            </w:r>
            <w:r w:rsidRPr="001D7F7E">
              <w:rPr>
                <w:rFonts w:ascii="Calibri" w:eastAsia="Calibri" w:hAnsi="Calibri" w:cs="Calibri"/>
                <w:b/>
                <w:i/>
                <w:color w:val="000000"/>
                <w:sz w:val="22"/>
                <w:szCs w:val="22"/>
              </w:rPr>
              <w:t>CH12-7, CH12-1</w:t>
            </w:r>
            <w:r w:rsidR="004C6390" w:rsidRPr="001D7F7E">
              <w:rPr>
                <w:rFonts w:ascii="Calibri" w:eastAsia="Calibri" w:hAnsi="Calibri" w:cs="Calibri"/>
                <w:b/>
                <w:i/>
                <w:color w:val="000000"/>
                <w:sz w:val="22"/>
                <w:szCs w:val="22"/>
              </w:rPr>
              <w:t>2, CH12-13</w:t>
            </w:r>
          </w:p>
        </w:tc>
      </w:tr>
      <w:tr w:rsidR="007476DD" w14:paraId="2426EE0B" w14:textId="77777777" w:rsidTr="00673FDF">
        <w:tc>
          <w:tcPr>
            <w:tcW w:w="8359" w:type="dxa"/>
            <w:shd w:val="clear" w:color="auto" w:fill="D9D9D9"/>
            <w:vAlign w:val="center"/>
          </w:tcPr>
          <w:p w14:paraId="2E813413" w14:textId="71D3C8A8" w:rsidR="007476DD" w:rsidRPr="007476DD" w:rsidRDefault="007476DD" w:rsidP="001D7F7E">
            <w:pPr>
              <w:jc w:val="center"/>
              <w:rPr>
                <w:rFonts w:ascii="Calibri" w:eastAsia="Calibri" w:hAnsi="Calibri" w:cs="Calibri"/>
                <w:b/>
                <w:bCs/>
              </w:rPr>
            </w:pPr>
          </w:p>
        </w:tc>
        <w:tc>
          <w:tcPr>
            <w:tcW w:w="1134" w:type="dxa"/>
            <w:shd w:val="clear" w:color="auto" w:fill="D9D9D9"/>
            <w:vAlign w:val="center"/>
          </w:tcPr>
          <w:p w14:paraId="2DB79ADD" w14:textId="2F6B54AA" w:rsidR="007476DD" w:rsidRPr="007476DD" w:rsidRDefault="007476DD" w:rsidP="003C4592">
            <w:pPr>
              <w:spacing w:before="60" w:after="60"/>
              <w:jc w:val="center"/>
              <w:rPr>
                <w:rFonts w:ascii="Calibri" w:eastAsia="Calibri" w:hAnsi="Calibri" w:cs="Calibri"/>
                <w:b/>
                <w:bCs/>
              </w:rPr>
            </w:pPr>
            <w:r w:rsidRPr="007476DD">
              <w:rPr>
                <w:rFonts w:ascii="Calibri" w:eastAsia="Calibri" w:hAnsi="Calibri" w:cs="Calibri"/>
                <w:b/>
                <w:bCs/>
              </w:rPr>
              <w:t>Mark</w:t>
            </w:r>
          </w:p>
        </w:tc>
        <w:tc>
          <w:tcPr>
            <w:tcW w:w="957" w:type="dxa"/>
            <w:shd w:val="clear" w:color="auto" w:fill="D9D9D9"/>
            <w:vAlign w:val="center"/>
          </w:tcPr>
          <w:p w14:paraId="77BCE194" w14:textId="703825B8" w:rsidR="007476DD" w:rsidRPr="007476DD" w:rsidRDefault="007476DD" w:rsidP="003C4592">
            <w:pPr>
              <w:spacing w:before="60" w:after="60"/>
              <w:jc w:val="center"/>
              <w:rPr>
                <w:rFonts w:ascii="Calibri" w:eastAsia="Calibri" w:hAnsi="Calibri" w:cs="Calibri"/>
                <w:b/>
                <w:bCs/>
              </w:rPr>
            </w:pPr>
            <w:r w:rsidRPr="007476DD">
              <w:rPr>
                <w:rFonts w:ascii="Calibri" w:eastAsia="Calibri" w:hAnsi="Calibri" w:cs="Calibri"/>
                <w:b/>
                <w:bCs/>
              </w:rPr>
              <w:t>Grade</w:t>
            </w:r>
          </w:p>
        </w:tc>
      </w:tr>
      <w:tr w:rsidR="007476DD" w14:paraId="3F9376A8" w14:textId="77777777" w:rsidTr="00673FDF">
        <w:trPr>
          <w:trHeight w:val="964"/>
        </w:trPr>
        <w:tc>
          <w:tcPr>
            <w:tcW w:w="8359" w:type="dxa"/>
            <w:shd w:val="clear" w:color="auto" w:fill="auto"/>
            <w:vAlign w:val="center"/>
          </w:tcPr>
          <w:p w14:paraId="5625DC58" w14:textId="5A738F92" w:rsidR="00117F05" w:rsidRPr="00117F05" w:rsidRDefault="00117F05" w:rsidP="000E0949">
            <w:pPr>
              <w:spacing w:before="60" w:after="60"/>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w:t>
            </w:r>
            <w:r w:rsidR="00673FDF" w:rsidRPr="00673FDF">
              <w:rPr>
                <w:rStyle w:val="normaltextrun"/>
                <w:rFonts w:ascii="Calibri" w:hAnsi="Calibri" w:cs="Calibri"/>
                <w:b/>
                <w:bCs/>
                <w:color w:val="000000"/>
                <w:shd w:val="clear" w:color="auto" w:fill="FFFFFF"/>
              </w:rPr>
              <w:t>designs</w:t>
            </w:r>
            <w:r w:rsidR="00673FDF">
              <w:rPr>
                <w:rStyle w:val="normaltextrun"/>
                <w:rFonts w:ascii="Calibri" w:hAnsi="Calibri" w:cs="Calibri"/>
                <w:color w:val="000000"/>
                <w:shd w:val="clear" w:color="auto" w:fill="FFFFFF"/>
              </w:rPr>
              <w:t xml:space="preserve"> and </w:t>
            </w:r>
            <w:r>
              <w:rPr>
                <w:rStyle w:val="normaltextrun"/>
                <w:rFonts w:ascii="Calibri" w:hAnsi="Calibri" w:cs="Calibri"/>
                <w:color w:val="000000"/>
                <w:shd w:val="clear" w:color="auto" w:fill="FFFFFF"/>
              </w:rPr>
              <w:t xml:space="preserve">conducts a comprehensive </w:t>
            </w:r>
            <w:r>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on Indicators. The scientific report indicates clear and sophisticated evidence of in-depth </w:t>
            </w:r>
            <w:r w:rsidR="003C4592" w:rsidRPr="003C4592">
              <w:rPr>
                <w:rStyle w:val="normaltextrun"/>
                <w:rFonts w:ascii="Calibri" w:hAnsi="Calibri" w:cs="Calibri"/>
                <w:b/>
                <w:bCs/>
                <w:color w:val="000000"/>
                <w:shd w:val="clear" w:color="auto" w:fill="FFFFFF"/>
              </w:rPr>
              <w:t>analysis</w:t>
            </w:r>
            <w:r w:rsidR="003C4592">
              <w:rPr>
                <w:rStyle w:val="normaltextrun"/>
                <w:rFonts w:ascii="Calibri" w:hAnsi="Calibri" w:cs="Calibri"/>
                <w:color w:val="000000"/>
                <w:shd w:val="clear" w:color="auto" w:fill="FFFFFF"/>
              </w:rPr>
              <w:t xml:space="preserve"> and </w:t>
            </w:r>
            <w:r w:rsidR="003C4592" w:rsidRPr="003C4592">
              <w:rPr>
                <w:rStyle w:val="normaltextrun"/>
                <w:rFonts w:ascii="Calibri" w:hAnsi="Calibri" w:cs="Calibri"/>
                <w:b/>
                <w:bCs/>
                <w:color w:val="000000"/>
                <w:shd w:val="clear" w:color="auto" w:fill="FFFFFF"/>
              </w:rPr>
              <w:t>explanation</w:t>
            </w:r>
            <w:r>
              <w:rPr>
                <w:rStyle w:val="normaltextrun"/>
                <w:rFonts w:ascii="Calibri" w:hAnsi="Calibri" w:cs="Calibri"/>
                <w:color w:val="000000"/>
                <w:shd w:val="clear" w:color="auto" w:fill="FFFFFF"/>
              </w:rPr>
              <w:t xml:space="preserve"> into the use of indicators, including properties that allow them to be used as indicators, how the use of indicators is related to Le </w:t>
            </w:r>
            <w:proofErr w:type="spellStart"/>
            <w:r>
              <w:rPr>
                <w:rStyle w:val="normaltextrun"/>
                <w:rFonts w:ascii="Calibri" w:hAnsi="Calibri" w:cs="Calibri"/>
                <w:color w:val="000000"/>
                <w:shd w:val="clear" w:color="auto" w:fill="FFFFFF"/>
              </w:rPr>
              <w:t>Chatelier’s</w:t>
            </w:r>
            <w:proofErr w:type="spellEnd"/>
            <w:r>
              <w:rPr>
                <w:rStyle w:val="normaltextrun"/>
                <w:rFonts w:ascii="Calibri" w:hAnsi="Calibri" w:cs="Calibri"/>
                <w:color w:val="000000"/>
                <w:shd w:val="clear" w:color="auto" w:fill="FFFFFF"/>
              </w:rPr>
              <w:t xml:space="preserve"> Principle, substances that have been used as indicators, and how natural materials can be used and prepared as natural indicators. The data is collected from a wide range of sources, and the sources are accurately listed and cited in-text using the APA referencing style. The scientific report is</w:t>
            </w:r>
            <w:r>
              <w:rPr>
                <w:rStyle w:val="normaltextrun"/>
                <w:rFonts w:ascii="Calibri" w:hAnsi="Calibri" w:cs="Calibri"/>
                <w:b/>
                <w:bCs/>
                <w:color w:val="000000"/>
                <w:shd w:val="clear" w:color="auto" w:fill="FFFFFF"/>
              </w:rPr>
              <w:t xml:space="preserve"> communicated</w:t>
            </w:r>
            <w:r>
              <w:rPr>
                <w:rStyle w:val="normaltextrun"/>
                <w:rFonts w:ascii="Calibri" w:hAnsi="Calibri" w:cs="Calibri"/>
                <w:color w:val="000000"/>
                <w:shd w:val="clear" w:color="auto" w:fill="FFFFFF"/>
              </w:rPr>
              <w:t xml:space="preserve"> expertly, with all components of a scientific report present, accurate and well-developed.</w:t>
            </w:r>
            <w:r>
              <w:rPr>
                <w:rStyle w:val="eop"/>
                <w:rFonts w:ascii="Calibri" w:hAnsi="Calibri" w:cs="Calibri"/>
                <w:color w:val="000000"/>
                <w:shd w:val="clear" w:color="auto" w:fill="FFFFFF"/>
              </w:rPr>
              <w:t> </w:t>
            </w:r>
          </w:p>
        </w:tc>
        <w:tc>
          <w:tcPr>
            <w:tcW w:w="1134" w:type="dxa"/>
            <w:shd w:val="clear" w:color="auto" w:fill="auto"/>
            <w:vAlign w:val="center"/>
          </w:tcPr>
          <w:p w14:paraId="0582FBCE" w14:textId="6378F7EA" w:rsidR="007476DD" w:rsidRDefault="004F3D31" w:rsidP="007476DD">
            <w:pPr>
              <w:jc w:val="center"/>
              <w:rPr>
                <w:rFonts w:ascii="Calibri" w:eastAsia="Calibri" w:hAnsi="Calibri" w:cs="Calibri"/>
              </w:rPr>
            </w:pPr>
            <w:r>
              <w:rPr>
                <w:rFonts w:ascii="Calibri" w:eastAsia="Calibri" w:hAnsi="Calibri" w:cs="Calibri"/>
              </w:rPr>
              <w:t>21-25</w:t>
            </w:r>
          </w:p>
        </w:tc>
        <w:tc>
          <w:tcPr>
            <w:tcW w:w="957" w:type="dxa"/>
            <w:shd w:val="clear" w:color="auto" w:fill="auto"/>
            <w:vAlign w:val="center"/>
          </w:tcPr>
          <w:p w14:paraId="0D02CD87" w14:textId="28F033CA" w:rsidR="007476DD" w:rsidRDefault="007476DD" w:rsidP="007476DD">
            <w:pPr>
              <w:jc w:val="center"/>
              <w:rPr>
                <w:rFonts w:ascii="Calibri" w:eastAsia="Calibri" w:hAnsi="Calibri" w:cs="Calibri"/>
              </w:rPr>
            </w:pPr>
            <w:r>
              <w:rPr>
                <w:rFonts w:ascii="Calibri" w:eastAsia="Calibri" w:hAnsi="Calibri" w:cs="Calibri"/>
              </w:rPr>
              <w:t>A</w:t>
            </w:r>
          </w:p>
        </w:tc>
      </w:tr>
      <w:tr w:rsidR="007476DD" w14:paraId="3AF501FA" w14:textId="77777777" w:rsidTr="00673FDF">
        <w:trPr>
          <w:trHeight w:val="964"/>
        </w:trPr>
        <w:tc>
          <w:tcPr>
            <w:tcW w:w="8359" w:type="dxa"/>
            <w:shd w:val="clear" w:color="auto" w:fill="auto"/>
            <w:vAlign w:val="center"/>
          </w:tcPr>
          <w:p w14:paraId="6CC89336" w14:textId="33432891" w:rsidR="00117F05" w:rsidRPr="00117F05" w:rsidRDefault="00117F05" w:rsidP="000E0949">
            <w:pPr>
              <w:spacing w:before="60" w:after="60"/>
              <w:rPr>
                <w:rFonts w:ascii="Calibri" w:eastAsia="Calibri" w:hAnsi="Calibri" w:cs="Calibri"/>
              </w:rPr>
            </w:pPr>
            <w:r>
              <w:rPr>
                <w:rStyle w:val="normaltextrun"/>
                <w:rFonts w:ascii="Calibri" w:hAnsi="Calibri" w:cs="Calibri"/>
                <w:color w:val="000000"/>
                <w:shd w:val="clear" w:color="auto" w:fill="FFFFFF"/>
              </w:rPr>
              <w:t xml:space="preserve">Student </w:t>
            </w:r>
            <w:r w:rsidR="00673FDF" w:rsidRPr="00673FDF">
              <w:rPr>
                <w:rStyle w:val="normaltextrun"/>
                <w:rFonts w:ascii="Calibri" w:hAnsi="Calibri" w:cs="Calibri"/>
                <w:b/>
                <w:bCs/>
                <w:color w:val="000000"/>
                <w:shd w:val="clear" w:color="auto" w:fill="FFFFFF"/>
              </w:rPr>
              <w:t>designs</w:t>
            </w:r>
            <w:r w:rsidR="00673FDF">
              <w:rPr>
                <w:rStyle w:val="normaltextrun"/>
                <w:rFonts w:ascii="Calibri" w:hAnsi="Calibri" w:cs="Calibri"/>
                <w:color w:val="000000"/>
                <w:shd w:val="clear" w:color="auto" w:fill="FFFFFF"/>
              </w:rPr>
              <w:t xml:space="preserve"> and </w:t>
            </w:r>
            <w:r>
              <w:rPr>
                <w:rStyle w:val="normaltextrun"/>
                <w:rFonts w:ascii="Calibri" w:hAnsi="Calibri" w:cs="Calibri"/>
                <w:color w:val="000000"/>
                <w:shd w:val="clear" w:color="auto" w:fill="FFFFFF"/>
              </w:rPr>
              <w:t xml:space="preserve">conducts a thorough </w:t>
            </w:r>
            <w:r>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on Indicators. The scientific report indicates clear and sophisticated evidence of in-depth </w:t>
            </w:r>
            <w:r w:rsidR="003C4592" w:rsidRPr="003C4592">
              <w:rPr>
                <w:rStyle w:val="normaltextrun"/>
                <w:rFonts w:ascii="Calibri" w:hAnsi="Calibri" w:cs="Calibri"/>
                <w:b/>
                <w:bCs/>
                <w:color w:val="000000"/>
                <w:shd w:val="clear" w:color="auto" w:fill="FFFFFF"/>
              </w:rPr>
              <w:t>analysis</w:t>
            </w:r>
            <w:r w:rsidR="003C4592">
              <w:rPr>
                <w:rStyle w:val="normaltextrun"/>
                <w:rFonts w:ascii="Calibri" w:hAnsi="Calibri" w:cs="Calibri"/>
                <w:color w:val="000000"/>
                <w:shd w:val="clear" w:color="auto" w:fill="FFFFFF"/>
              </w:rPr>
              <w:t xml:space="preserve"> and </w:t>
            </w:r>
            <w:r w:rsidR="003C4592" w:rsidRPr="003C4592">
              <w:rPr>
                <w:rStyle w:val="normaltextrun"/>
                <w:rFonts w:ascii="Calibri" w:hAnsi="Calibri" w:cs="Calibri"/>
                <w:b/>
                <w:bCs/>
                <w:color w:val="000000"/>
                <w:shd w:val="clear" w:color="auto" w:fill="FFFFFF"/>
              </w:rPr>
              <w:t>explanation</w:t>
            </w:r>
            <w:r w:rsidR="003C459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into the use of indicators, including properties that allow them to be used as indicators, how the use of indicators is related to Le </w:t>
            </w:r>
            <w:proofErr w:type="spellStart"/>
            <w:r>
              <w:rPr>
                <w:rStyle w:val="normaltextrun"/>
                <w:rFonts w:ascii="Calibri" w:hAnsi="Calibri" w:cs="Calibri"/>
                <w:color w:val="000000"/>
                <w:shd w:val="clear" w:color="auto" w:fill="FFFFFF"/>
              </w:rPr>
              <w:t>Chatelier’s</w:t>
            </w:r>
            <w:proofErr w:type="spellEnd"/>
            <w:r>
              <w:rPr>
                <w:rStyle w:val="normaltextrun"/>
                <w:rFonts w:ascii="Calibri" w:hAnsi="Calibri" w:cs="Calibri"/>
                <w:color w:val="000000"/>
                <w:shd w:val="clear" w:color="auto" w:fill="FFFFFF"/>
              </w:rPr>
              <w:t xml:space="preserve"> Principle, substances that have been used as indicators, and how natural materials can be used and prepared as natural indicators. The data is collected from a wide range of sources, and the sources are accurately listed and cited in-text using the APA referencing style. The scientific report is</w:t>
            </w:r>
            <w:r>
              <w:rPr>
                <w:rStyle w:val="normaltextrun"/>
                <w:rFonts w:ascii="Calibri" w:hAnsi="Calibri" w:cs="Calibri"/>
                <w:b/>
                <w:bCs/>
                <w:color w:val="000000"/>
                <w:shd w:val="clear" w:color="auto" w:fill="FFFFFF"/>
              </w:rPr>
              <w:t xml:space="preserve"> communicated</w:t>
            </w:r>
            <w:r>
              <w:rPr>
                <w:rStyle w:val="normaltextrun"/>
                <w:rFonts w:ascii="Calibri" w:hAnsi="Calibri" w:cs="Calibri"/>
                <w:color w:val="000000"/>
                <w:shd w:val="clear" w:color="auto" w:fill="FFFFFF"/>
              </w:rPr>
              <w:t xml:space="preserve"> succinctly, with minor errors in the presentation, accuracy and composition of the scientific report.</w:t>
            </w:r>
            <w:r>
              <w:rPr>
                <w:rStyle w:val="eop"/>
                <w:rFonts w:ascii="Calibri" w:hAnsi="Calibri" w:cs="Calibri"/>
                <w:color w:val="000000"/>
                <w:shd w:val="clear" w:color="auto" w:fill="FFFFFF"/>
              </w:rPr>
              <w:t> </w:t>
            </w:r>
          </w:p>
        </w:tc>
        <w:tc>
          <w:tcPr>
            <w:tcW w:w="1134" w:type="dxa"/>
            <w:shd w:val="clear" w:color="auto" w:fill="auto"/>
            <w:vAlign w:val="center"/>
          </w:tcPr>
          <w:p w14:paraId="65C47228" w14:textId="106BE8AD" w:rsidR="007476DD" w:rsidRDefault="007476DD" w:rsidP="007476DD">
            <w:pPr>
              <w:jc w:val="center"/>
              <w:rPr>
                <w:rFonts w:ascii="Calibri" w:eastAsia="Calibri" w:hAnsi="Calibri" w:cs="Calibri"/>
              </w:rPr>
            </w:pPr>
            <w:r>
              <w:rPr>
                <w:rFonts w:ascii="Calibri" w:eastAsia="Calibri" w:hAnsi="Calibri" w:cs="Calibri"/>
              </w:rPr>
              <w:t>16</w:t>
            </w:r>
            <w:r w:rsidR="004F3D31">
              <w:rPr>
                <w:rFonts w:ascii="Calibri" w:eastAsia="Calibri" w:hAnsi="Calibri" w:cs="Calibri"/>
              </w:rPr>
              <w:t>-20</w:t>
            </w:r>
          </w:p>
        </w:tc>
        <w:tc>
          <w:tcPr>
            <w:tcW w:w="957" w:type="dxa"/>
            <w:shd w:val="clear" w:color="auto" w:fill="auto"/>
            <w:vAlign w:val="center"/>
          </w:tcPr>
          <w:p w14:paraId="3C5C45F8" w14:textId="21FFA01E" w:rsidR="007476DD" w:rsidRDefault="007476DD" w:rsidP="007476DD">
            <w:pPr>
              <w:jc w:val="center"/>
              <w:rPr>
                <w:rFonts w:ascii="Calibri" w:eastAsia="Calibri" w:hAnsi="Calibri" w:cs="Calibri"/>
              </w:rPr>
            </w:pPr>
            <w:r>
              <w:rPr>
                <w:rFonts w:ascii="Calibri" w:eastAsia="Calibri" w:hAnsi="Calibri" w:cs="Calibri"/>
              </w:rPr>
              <w:t>B</w:t>
            </w:r>
          </w:p>
        </w:tc>
      </w:tr>
      <w:tr w:rsidR="007476DD" w14:paraId="4A01BAF0" w14:textId="77777777" w:rsidTr="00673FDF">
        <w:trPr>
          <w:trHeight w:val="964"/>
        </w:trPr>
        <w:tc>
          <w:tcPr>
            <w:tcW w:w="8359" w:type="dxa"/>
            <w:shd w:val="clear" w:color="auto" w:fill="auto"/>
            <w:vAlign w:val="center"/>
          </w:tcPr>
          <w:p w14:paraId="5E70C930" w14:textId="4098176A" w:rsidR="00117F05" w:rsidRPr="00117F05" w:rsidRDefault="00117F05" w:rsidP="000E0949">
            <w:pPr>
              <w:spacing w:before="60" w:after="60"/>
              <w:rPr>
                <w:rFonts w:ascii="Calibri" w:eastAsia="Calibri" w:hAnsi="Calibri" w:cs="Calibri"/>
              </w:rPr>
            </w:pPr>
            <w:r>
              <w:rPr>
                <w:rStyle w:val="normaltextrun"/>
                <w:rFonts w:ascii="Calibri" w:hAnsi="Calibri" w:cs="Calibri"/>
                <w:color w:val="000000"/>
                <w:shd w:val="clear" w:color="auto" w:fill="FFFFFF"/>
              </w:rPr>
              <w:t xml:space="preserve">Student </w:t>
            </w:r>
            <w:r w:rsidR="00673FDF" w:rsidRPr="00673FDF">
              <w:rPr>
                <w:rStyle w:val="normaltextrun"/>
                <w:rFonts w:ascii="Calibri" w:hAnsi="Calibri" w:cs="Calibri"/>
                <w:b/>
                <w:bCs/>
                <w:color w:val="000000"/>
                <w:shd w:val="clear" w:color="auto" w:fill="FFFFFF"/>
              </w:rPr>
              <w:t>designs</w:t>
            </w:r>
            <w:r w:rsidR="00673FDF">
              <w:rPr>
                <w:rStyle w:val="normaltextrun"/>
                <w:rFonts w:ascii="Calibri" w:hAnsi="Calibri" w:cs="Calibri"/>
                <w:color w:val="000000"/>
                <w:shd w:val="clear" w:color="auto" w:fill="FFFFFF"/>
              </w:rPr>
              <w:t xml:space="preserve"> and </w:t>
            </w:r>
            <w:r>
              <w:rPr>
                <w:rStyle w:val="normaltextrun"/>
                <w:rFonts w:ascii="Calibri" w:hAnsi="Calibri" w:cs="Calibri"/>
                <w:color w:val="000000"/>
                <w:shd w:val="clear" w:color="auto" w:fill="FFFFFF"/>
              </w:rPr>
              <w:t xml:space="preserve">conducts a sound </w:t>
            </w:r>
            <w:r>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on Indicators. The scientific report indicates clear and </w:t>
            </w:r>
            <w:r w:rsidR="001D7F7E">
              <w:rPr>
                <w:rStyle w:val="normaltextrun"/>
                <w:rFonts w:ascii="Calibri" w:hAnsi="Calibri" w:cs="Calibri"/>
                <w:color w:val="000000"/>
                <w:shd w:val="clear" w:color="auto" w:fill="FFFFFF"/>
              </w:rPr>
              <w:t>detailed</w:t>
            </w:r>
            <w:r>
              <w:rPr>
                <w:rStyle w:val="normaltextrun"/>
                <w:rFonts w:ascii="Calibri" w:hAnsi="Calibri" w:cs="Calibri"/>
                <w:color w:val="000000"/>
                <w:shd w:val="clear" w:color="auto" w:fill="FFFFFF"/>
              </w:rPr>
              <w:t xml:space="preserve"> evidence of in-depth </w:t>
            </w:r>
            <w:r w:rsidR="003C4592" w:rsidRPr="003C4592">
              <w:rPr>
                <w:rStyle w:val="normaltextrun"/>
                <w:rFonts w:ascii="Calibri" w:hAnsi="Calibri" w:cs="Calibri"/>
                <w:b/>
                <w:bCs/>
                <w:color w:val="000000"/>
                <w:shd w:val="clear" w:color="auto" w:fill="FFFFFF"/>
              </w:rPr>
              <w:t>analysis</w:t>
            </w:r>
            <w:r w:rsidR="003C4592">
              <w:rPr>
                <w:rStyle w:val="normaltextrun"/>
                <w:rFonts w:ascii="Calibri" w:hAnsi="Calibri" w:cs="Calibri"/>
                <w:color w:val="000000"/>
                <w:shd w:val="clear" w:color="auto" w:fill="FFFFFF"/>
              </w:rPr>
              <w:t xml:space="preserve"> and </w:t>
            </w:r>
            <w:r w:rsidR="003C4592" w:rsidRPr="003C4592">
              <w:rPr>
                <w:rStyle w:val="normaltextrun"/>
                <w:rFonts w:ascii="Calibri" w:hAnsi="Calibri" w:cs="Calibri"/>
                <w:b/>
                <w:bCs/>
                <w:color w:val="000000"/>
                <w:shd w:val="clear" w:color="auto" w:fill="FFFFFF"/>
              </w:rPr>
              <w:t>explanation</w:t>
            </w:r>
            <w:r w:rsidR="003C459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into the use of indicators, including properties that allow them to be used as indicators, how the use of indicators is related to Le </w:t>
            </w:r>
            <w:proofErr w:type="spellStart"/>
            <w:r>
              <w:rPr>
                <w:rStyle w:val="normaltextrun"/>
                <w:rFonts w:ascii="Calibri" w:hAnsi="Calibri" w:cs="Calibri"/>
                <w:color w:val="000000"/>
                <w:shd w:val="clear" w:color="auto" w:fill="FFFFFF"/>
              </w:rPr>
              <w:t>Chatelier’s</w:t>
            </w:r>
            <w:proofErr w:type="spellEnd"/>
            <w:r>
              <w:rPr>
                <w:rStyle w:val="normaltextrun"/>
                <w:rFonts w:ascii="Calibri" w:hAnsi="Calibri" w:cs="Calibri"/>
                <w:color w:val="000000"/>
                <w:shd w:val="clear" w:color="auto" w:fill="FFFFFF"/>
              </w:rPr>
              <w:t xml:space="preserve"> Principle, substances that have been used as indicators, and how natural materials can be used and prepared as natural indicators. The data is collected from a range of sources, and the sources are accurately listed and cited in-text using the APA referencing style</w:t>
            </w:r>
            <w:r w:rsidR="001D7F7E">
              <w:rPr>
                <w:rStyle w:val="normaltextrun"/>
                <w:rFonts w:ascii="Calibri" w:hAnsi="Calibri" w:cs="Calibri"/>
                <w:color w:val="000000"/>
                <w:shd w:val="clear" w:color="auto" w:fill="FFFFFF"/>
              </w:rPr>
              <w:t>, with minor errors</w:t>
            </w:r>
            <w:r>
              <w:rPr>
                <w:rStyle w:val="normaltextrun"/>
                <w:rFonts w:ascii="Calibri" w:hAnsi="Calibri" w:cs="Calibri"/>
                <w:color w:val="000000"/>
                <w:shd w:val="clear" w:color="auto" w:fill="FFFFFF"/>
              </w:rPr>
              <w:t>. The scientific report is</w:t>
            </w:r>
            <w:r>
              <w:rPr>
                <w:rStyle w:val="normaltextrun"/>
                <w:rFonts w:ascii="Calibri" w:hAnsi="Calibri" w:cs="Calibri"/>
                <w:b/>
                <w:bCs/>
                <w:color w:val="000000"/>
                <w:shd w:val="clear" w:color="auto" w:fill="FFFFFF"/>
              </w:rPr>
              <w:t xml:space="preserve"> communicated</w:t>
            </w:r>
            <w:r>
              <w:rPr>
                <w:rStyle w:val="normaltextrun"/>
                <w:rFonts w:ascii="Calibri" w:hAnsi="Calibri" w:cs="Calibri"/>
                <w:color w:val="000000"/>
                <w:shd w:val="clear" w:color="auto" w:fill="FFFFFF"/>
              </w:rPr>
              <w:t xml:space="preserve"> </w:t>
            </w:r>
            <w:r w:rsidR="001D7F7E">
              <w:rPr>
                <w:rStyle w:val="normaltextrun"/>
                <w:rFonts w:ascii="Calibri" w:hAnsi="Calibri" w:cs="Calibri"/>
                <w:color w:val="000000"/>
                <w:shd w:val="clear" w:color="auto" w:fill="FFFFFF"/>
              </w:rPr>
              <w:t>clearly</w:t>
            </w:r>
            <w:r>
              <w:rPr>
                <w:rStyle w:val="normaltextrun"/>
                <w:rFonts w:ascii="Calibri" w:hAnsi="Calibri" w:cs="Calibri"/>
                <w:color w:val="000000"/>
                <w:shd w:val="clear" w:color="auto" w:fill="FFFFFF"/>
              </w:rPr>
              <w:t xml:space="preserve">, with </w:t>
            </w:r>
            <w:r w:rsidR="001D7F7E">
              <w:rPr>
                <w:rStyle w:val="normaltextrun"/>
                <w:rFonts w:ascii="Calibri" w:hAnsi="Calibri" w:cs="Calibri"/>
                <w:color w:val="000000"/>
                <w:shd w:val="clear" w:color="auto" w:fill="FFFFFF"/>
              </w:rPr>
              <w:t>several</w:t>
            </w:r>
            <w:r>
              <w:rPr>
                <w:rStyle w:val="normaltextrun"/>
                <w:rFonts w:ascii="Calibri" w:hAnsi="Calibri" w:cs="Calibri"/>
                <w:color w:val="000000"/>
                <w:shd w:val="clear" w:color="auto" w:fill="FFFFFF"/>
              </w:rPr>
              <w:t xml:space="preserve"> errors in the presentation, accuracy and composition of the scientific report.</w:t>
            </w:r>
            <w:r>
              <w:rPr>
                <w:rStyle w:val="eop"/>
                <w:rFonts w:ascii="Calibri" w:hAnsi="Calibri" w:cs="Calibri"/>
                <w:color w:val="000000"/>
                <w:shd w:val="clear" w:color="auto" w:fill="FFFFFF"/>
              </w:rPr>
              <w:t> </w:t>
            </w:r>
          </w:p>
        </w:tc>
        <w:tc>
          <w:tcPr>
            <w:tcW w:w="1134" w:type="dxa"/>
            <w:shd w:val="clear" w:color="auto" w:fill="auto"/>
            <w:vAlign w:val="center"/>
          </w:tcPr>
          <w:p w14:paraId="27E318F8" w14:textId="11D75611" w:rsidR="007476DD" w:rsidRDefault="004F3D31" w:rsidP="007476DD">
            <w:pPr>
              <w:jc w:val="center"/>
              <w:rPr>
                <w:rFonts w:ascii="Calibri" w:eastAsia="Calibri" w:hAnsi="Calibri" w:cs="Calibri"/>
              </w:rPr>
            </w:pPr>
            <w:r>
              <w:rPr>
                <w:rFonts w:ascii="Calibri" w:eastAsia="Calibri" w:hAnsi="Calibri" w:cs="Calibri"/>
              </w:rPr>
              <w:t>11-15</w:t>
            </w:r>
          </w:p>
        </w:tc>
        <w:tc>
          <w:tcPr>
            <w:tcW w:w="957" w:type="dxa"/>
            <w:shd w:val="clear" w:color="auto" w:fill="auto"/>
            <w:vAlign w:val="center"/>
          </w:tcPr>
          <w:p w14:paraId="4E41B676" w14:textId="66AE64EB" w:rsidR="007476DD" w:rsidRDefault="007476DD" w:rsidP="007476DD">
            <w:pPr>
              <w:jc w:val="center"/>
              <w:rPr>
                <w:rFonts w:ascii="Calibri" w:eastAsia="Calibri" w:hAnsi="Calibri" w:cs="Calibri"/>
              </w:rPr>
            </w:pPr>
            <w:r>
              <w:rPr>
                <w:rFonts w:ascii="Calibri" w:eastAsia="Calibri" w:hAnsi="Calibri" w:cs="Calibri"/>
              </w:rPr>
              <w:t>C</w:t>
            </w:r>
          </w:p>
        </w:tc>
      </w:tr>
      <w:tr w:rsidR="007476DD" w14:paraId="22E1B2C9" w14:textId="77777777" w:rsidTr="00673FDF">
        <w:trPr>
          <w:trHeight w:val="964"/>
        </w:trPr>
        <w:tc>
          <w:tcPr>
            <w:tcW w:w="8359" w:type="dxa"/>
            <w:shd w:val="clear" w:color="auto" w:fill="auto"/>
            <w:vAlign w:val="center"/>
          </w:tcPr>
          <w:p w14:paraId="655DE97E" w14:textId="63D44C1D" w:rsidR="001D7F7E" w:rsidRPr="001D7F7E" w:rsidRDefault="001D7F7E" w:rsidP="000E0949">
            <w:pPr>
              <w:spacing w:before="60" w:after="60"/>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Student </w:t>
            </w:r>
            <w:r w:rsidR="00673FDF" w:rsidRPr="00673FDF">
              <w:rPr>
                <w:rStyle w:val="normaltextrun"/>
                <w:rFonts w:ascii="Calibri" w:hAnsi="Calibri" w:cs="Calibri"/>
                <w:b/>
                <w:bCs/>
                <w:color w:val="000000"/>
                <w:shd w:val="clear" w:color="auto" w:fill="FFFFFF"/>
              </w:rPr>
              <w:t>designs</w:t>
            </w:r>
            <w:r w:rsidR="00673FDF">
              <w:rPr>
                <w:rStyle w:val="normaltextrun"/>
                <w:rFonts w:ascii="Calibri" w:hAnsi="Calibri" w:cs="Calibri"/>
                <w:color w:val="000000"/>
                <w:shd w:val="clear" w:color="auto" w:fill="FFFFFF"/>
              </w:rPr>
              <w:t xml:space="preserve"> and </w:t>
            </w:r>
            <w:r>
              <w:rPr>
                <w:rStyle w:val="normaltextrun"/>
                <w:rFonts w:ascii="Calibri" w:hAnsi="Calibri" w:cs="Calibri"/>
                <w:color w:val="000000"/>
                <w:shd w:val="clear" w:color="auto" w:fill="FFFFFF"/>
              </w:rPr>
              <w:t xml:space="preserve">conducts a basic </w:t>
            </w:r>
            <w:r>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on Indicators. The scientific report indicates some evidence of </w:t>
            </w:r>
            <w:r w:rsidR="003C4592" w:rsidRPr="003C4592">
              <w:rPr>
                <w:rStyle w:val="normaltextrun"/>
                <w:rFonts w:ascii="Calibri" w:hAnsi="Calibri" w:cs="Calibri"/>
                <w:b/>
                <w:bCs/>
                <w:color w:val="000000"/>
                <w:shd w:val="clear" w:color="auto" w:fill="FFFFFF"/>
              </w:rPr>
              <w:t>analysis</w:t>
            </w:r>
            <w:r w:rsidR="003C4592">
              <w:rPr>
                <w:rStyle w:val="normaltextrun"/>
                <w:rFonts w:ascii="Calibri" w:hAnsi="Calibri" w:cs="Calibri"/>
                <w:color w:val="000000"/>
                <w:shd w:val="clear" w:color="auto" w:fill="FFFFFF"/>
              </w:rPr>
              <w:t xml:space="preserve"> and </w:t>
            </w:r>
            <w:r w:rsidR="003C4592" w:rsidRPr="003C4592">
              <w:rPr>
                <w:rStyle w:val="normaltextrun"/>
                <w:rFonts w:ascii="Calibri" w:hAnsi="Calibri" w:cs="Calibri"/>
                <w:b/>
                <w:bCs/>
                <w:color w:val="000000"/>
                <w:shd w:val="clear" w:color="auto" w:fill="FFFFFF"/>
              </w:rPr>
              <w:t>explanation</w:t>
            </w:r>
            <w:r w:rsidR="003C459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into the use of indicators, including properties that allow them to be used as indicators, how the use of indicators is related to Le </w:t>
            </w:r>
            <w:proofErr w:type="spellStart"/>
            <w:r>
              <w:rPr>
                <w:rStyle w:val="normaltextrun"/>
                <w:rFonts w:ascii="Calibri" w:hAnsi="Calibri" w:cs="Calibri"/>
                <w:color w:val="000000"/>
                <w:shd w:val="clear" w:color="auto" w:fill="FFFFFF"/>
              </w:rPr>
              <w:t>Chatelier’s</w:t>
            </w:r>
            <w:proofErr w:type="spellEnd"/>
            <w:r>
              <w:rPr>
                <w:rStyle w:val="normaltextrun"/>
                <w:rFonts w:ascii="Calibri" w:hAnsi="Calibri" w:cs="Calibri"/>
                <w:color w:val="000000"/>
                <w:shd w:val="clear" w:color="auto" w:fill="FFFFFF"/>
              </w:rPr>
              <w:t xml:space="preserve"> Principle, substances that have been used as indicators, and how natural materials can be used and prepared as natural indicators. The data is collected from several sources, and the sources are listed. The scientific report is</w:t>
            </w:r>
            <w:r>
              <w:rPr>
                <w:rStyle w:val="normaltextrun"/>
                <w:rFonts w:ascii="Calibri" w:hAnsi="Calibri" w:cs="Calibri"/>
                <w:b/>
                <w:bCs/>
                <w:color w:val="000000"/>
                <w:shd w:val="clear" w:color="auto" w:fill="FFFFFF"/>
              </w:rPr>
              <w:t xml:space="preserve"> communicated</w:t>
            </w:r>
            <w:r>
              <w:rPr>
                <w:rStyle w:val="normaltextrun"/>
                <w:rFonts w:ascii="Calibri" w:hAnsi="Calibri" w:cs="Calibri"/>
                <w:color w:val="000000"/>
                <w:shd w:val="clear" w:color="auto" w:fill="FFFFFF"/>
              </w:rPr>
              <w:t xml:space="preserve"> appropriately, however there are several errors in the presentation, accuracy and composition of the scientific report.</w:t>
            </w:r>
            <w:r>
              <w:rPr>
                <w:rStyle w:val="eop"/>
                <w:rFonts w:ascii="Calibri" w:hAnsi="Calibri" w:cs="Calibri"/>
                <w:color w:val="000000"/>
                <w:shd w:val="clear" w:color="auto" w:fill="FFFFFF"/>
              </w:rPr>
              <w:t> </w:t>
            </w:r>
          </w:p>
        </w:tc>
        <w:tc>
          <w:tcPr>
            <w:tcW w:w="1134" w:type="dxa"/>
            <w:shd w:val="clear" w:color="auto" w:fill="auto"/>
            <w:vAlign w:val="center"/>
          </w:tcPr>
          <w:p w14:paraId="5ED38061" w14:textId="08A5735D" w:rsidR="007476DD" w:rsidRDefault="004F3D31" w:rsidP="007476DD">
            <w:pPr>
              <w:jc w:val="center"/>
              <w:rPr>
                <w:rFonts w:ascii="Calibri" w:eastAsia="Calibri" w:hAnsi="Calibri" w:cs="Calibri"/>
              </w:rPr>
            </w:pPr>
            <w:r>
              <w:rPr>
                <w:rFonts w:ascii="Calibri" w:eastAsia="Calibri" w:hAnsi="Calibri" w:cs="Calibri"/>
              </w:rPr>
              <w:t>6-10</w:t>
            </w:r>
          </w:p>
        </w:tc>
        <w:tc>
          <w:tcPr>
            <w:tcW w:w="957" w:type="dxa"/>
            <w:shd w:val="clear" w:color="auto" w:fill="auto"/>
            <w:vAlign w:val="center"/>
          </w:tcPr>
          <w:p w14:paraId="72F101DF" w14:textId="4B626E8A" w:rsidR="007476DD" w:rsidRDefault="007476DD" w:rsidP="007476DD">
            <w:pPr>
              <w:jc w:val="center"/>
              <w:rPr>
                <w:rFonts w:ascii="Calibri" w:eastAsia="Calibri" w:hAnsi="Calibri" w:cs="Calibri"/>
              </w:rPr>
            </w:pPr>
            <w:r>
              <w:rPr>
                <w:rFonts w:ascii="Calibri" w:eastAsia="Calibri" w:hAnsi="Calibri" w:cs="Calibri"/>
              </w:rPr>
              <w:t>D</w:t>
            </w:r>
          </w:p>
        </w:tc>
      </w:tr>
      <w:tr w:rsidR="007476DD" w14:paraId="282ECC0D" w14:textId="77777777" w:rsidTr="00673FDF">
        <w:trPr>
          <w:trHeight w:val="699"/>
        </w:trPr>
        <w:tc>
          <w:tcPr>
            <w:tcW w:w="8359" w:type="dxa"/>
            <w:vAlign w:val="center"/>
          </w:tcPr>
          <w:p w14:paraId="2B4CEE33" w14:textId="4F6CAC3A" w:rsidR="001D7F7E" w:rsidRPr="00117F05" w:rsidRDefault="001D7F7E" w:rsidP="000E0949">
            <w:pPr>
              <w:spacing w:before="60" w:after="60"/>
              <w:rPr>
                <w:rFonts w:ascii="Calibri" w:eastAsia="Calibri" w:hAnsi="Calibri" w:cs="Calibri"/>
              </w:rPr>
            </w:pPr>
            <w:r>
              <w:rPr>
                <w:rStyle w:val="normaltextrun"/>
                <w:rFonts w:ascii="Calibri" w:hAnsi="Calibri" w:cs="Calibri"/>
                <w:color w:val="000000"/>
                <w:shd w:val="clear" w:color="auto" w:fill="FFFFFF"/>
              </w:rPr>
              <w:t xml:space="preserve">Student </w:t>
            </w:r>
            <w:r w:rsidR="00673FDF" w:rsidRPr="00673FDF">
              <w:rPr>
                <w:rStyle w:val="normaltextrun"/>
                <w:rFonts w:ascii="Calibri" w:hAnsi="Calibri" w:cs="Calibri"/>
                <w:b/>
                <w:bCs/>
                <w:color w:val="000000"/>
                <w:shd w:val="clear" w:color="auto" w:fill="FFFFFF"/>
              </w:rPr>
              <w:t>designs</w:t>
            </w:r>
            <w:r w:rsidR="00673FDF">
              <w:rPr>
                <w:rStyle w:val="normaltextrun"/>
                <w:rFonts w:ascii="Calibri" w:hAnsi="Calibri" w:cs="Calibri"/>
                <w:color w:val="000000"/>
                <w:shd w:val="clear" w:color="auto" w:fill="FFFFFF"/>
              </w:rPr>
              <w:t xml:space="preserve"> and </w:t>
            </w:r>
            <w:r>
              <w:rPr>
                <w:rStyle w:val="normaltextrun"/>
                <w:rFonts w:ascii="Calibri" w:hAnsi="Calibri" w:cs="Calibri"/>
                <w:color w:val="000000"/>
                <w:shd w:val="clear" w:color="auto" w:fill="FFFFFF"/>
              </w:rPr>
              <w:t xml:space="preserve">conducts a limited </w:t>
            </w:r>
            <w:r>
              <w:rPr>
                <w:rStyle w:val="normaltextrun"/>
                <w:rFonts w:ascii="Calibri" w:hAnsi="Calibri" w:cs="Calibri"/>
                <w:b/>
                <w:bCs/>
                <w:color w:val="000000"/>
                <w:shd w:val="clear" w:color="auto" w:fill="FFFFFF"/>
              </w:rPr>
              <w:t>investigation</w:t>
            </w:r>
            <w:r>
              <w:rPr>
                <w:rStyle w:val="normaltextrun"/>
                <w:rFonts w:ascii="Calibri" w:hAnsi="Calibri" w:cs="Calibri"/>
                <w:color w:val="000000"/>
                <w:shd w:val="clear" w:color="auto" w:fill="FFFFFF"/>
              </w:rPr>
              <w:t xml:space="preserve"> on Indicators. The scientific report indicates little evidence of </w:t>
            </w:r>
            <w:r w:rsidR="003C4592" w:rsidRPr="003C4592">
              <w:rPr>
                <w:rStyle w:val="normaltextrun"/>
                <w:rFonts w:ascii="Calibri" w:hAnsi="Calibri" w:cs="Calibri"/>
                <w:b/>
                <w:bCs/>
                <w:color w:val="000000"/>
                <w:shd w:val="clear" w:color="auto" w:fill="FFFFFF"/>
              </w:rPr>
              <w:t>analysis</w:t>
            </w:r>
            <w:r w:rsidR="003C4592">
              <w:rPr>
                <w:rStyle w:val="normaltextrun"/>
                <w:rFonts w:ascii="Calibri" w:hAnsi="Calibri" w:cs="Calibri"/>
                <w:color w:val="000000"/>
                <w:shd w:val="clear" w:color="auto" w:fill="FFFFFF"/>
              </w:rPr>
              <w:t xml:space="preserve"> and </w:t>
            </w:r>
            <w:r w:rsidR="003C4592" w:rsidRPr="003C4592">
              <w:rPr>
                <w:rStyle w:val="normaltextrun"/>
                <w:rFonts w:ascii="Calibri" w:hAnsi="Calibri" w:cs="Calibri"/>
                <w:b/>
                <w:bCs/>
                <w:color w:val="000000"/>
                <w:shd w:val="clear" w:color="auto" w:fill="FFFFFF"/>
              </w:rPr>
              <w:t>explanation</w:t>
            </w:r>
            <w:r w:rsidR="003C459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into the use of indicators, including properties that allow them to be used as indicators, how the use of indicators is related to Le </w:t>
            </w:r>
            <w:proofErr w:type="spellStart"/>
            <w:r>
              <w:rPr>
                <w:rStyle w:val="normaltextrun"/>
                <w:rFonts w:ascii="Calibri" w:hAnsi="Calibri" w:cs="Calibri"/>
                <w:color w:val="000000"/>
                <w:shd w:val="clear" w:color="auto" w:fill="FFFFFF"/>
              </w:rPr>
              <w:t>Chatelier’s</w:t>
            </w:r>
            <w:proofErr w:type="spellEnd"/>
            <w:r>
              <w:rPr>
                <w:rStyle w:val="normaltextrun"/>
                <w:rFonts w:ascii="Calibri" w:hAnsi="Calibri" w:cs="Calibri"/>
                <w:color w:val="000000"/>
                <w:shd w:val="clear" w:color="auto" w:fill="FFFFFF"/>
              </w:rPr>
              <w:t xml:space="preserve"> Principle, substances that have been used as indicators, and how natural materials can be used and prepared as natural indicators. The is little or no evidence that data has been collected from more than one source. There is an attempt to </w:t>
            </w:r>
            <w:r w:rsidRPr="001D7F7E">
              <w:rPr>
                <w:rStyle w:val="normaltextrun"/>
                <w:rFonts w:ascii="Calibri" w:hAnsi="Calibri" w:cs="Calibri"/>
                <w:b/>
                <w:bCs/>
                <w:color w:val="000000"/>
                <w:shd w:val="clear" w:color="auto" w:fill="FFFFFF"/>
              </w:rPr>
              <w:t>communicate</w:t>
            </w:r>
            <w:r>
              <w:rPr>
                <w:rStyle w:val="normaltextrun"/>
                <w:rFonts w:ascii="Calibri" w:hAnsi="Calibri" w:cs="Calibri"/>
                <w:color w:val="000000"/>
                <w:shd w:val="clear" w:color="auto" w:fill="FFFFFF"/>
              </w:rPr>
              <w:t xml:space="preserve"> the information in the form of a report with scientific terminology, and/or scientific inaccuracy present.</w:t>
            </w:r>
          </w:p>
        </w:tc>
        <w:tc>
          <w:tcPr>
            <w:tcW w:w="1134" w:type="dxa"/>
            <w:vAlign w:val="center"/>
          </w:tcPr>
          <w:p w14:paraId="415AEC93" w14:textId="25AA53AB" w:rsidR="007476DD" w:rsidRDefault="007476DD" w:rsidP="007476DD">
            <w:pPr>
              <w:jc w:val="center"/>
              <w:rPr>
                <w:rFonts w:ascii="Calibri" w:eastAsia="Calibri" w:hAnsi="Calibri" w:cs="Calibri"/>
              </w:rPr>
            </w:pPr>
            <w:r>
              <w:rPr>
                <w:rFonts w:ascii="Calibri" w:eastAsia="Calibri" w:hAnsi="Calibri" w:cs="Calibri"/>
              </w:rPr>
              <w:t>1-</w:t>
            </w:r>
            <w:r w:rsidR="004F3D31">
              <w:rPr>
                <w:rFonts w:ascii="Calibri" w:eastAsia="Calibri" w:hAnsi="Calibri" w:cs="Calibri"/>
              </w:rPr>
              <w:t>5</w:t>
            </w:r>
          </w:p>
        </w:tc>
        <w:tc>
          <w:tcPr>
            <w:tcW w:w="957" w:type="dxa"/>
            <w:vAlign w:val="center"/>
          </w:tcPr>
          <w:p w14:paraId="58329945" w14:textId="1A377A27" w:rsidR="007476DD" w:rsidRDefault="007476DD" w:rsidP="007476DD">
            <w:pPr>
              <w:jc w:val="center"/>
              <w:rPr>
                <w:rFonts w:ascii="Calibri" w:eastAsia="Calibri" w:hAnsi="Calibri" w:cs="Calibri"/>
              </w:rPr>
            </w:pPr>
            <w:r>
              <w:rPr>
                <w:rFonts w:ascii="Calibri" w:eastAsia="Calibri" w:hAnsi="Calibri" w:cs="Calibri"/>
              </w:rPr>
              <w:t>E</w:t>
            </w:r>
          </w:p>
        </w:tc>
      </w:tr>
    </w:tbl>
    <w:p w14:paraId="4411E20C" w14:textId="415331CF" w:rsidR="004C6390" w:rsidRPr="00117F05" w:rsidRDefault="004C6390" w:rsidP="000E0949"/>
    <w:sectPr w:rsidR="004C6390" w:rsidRPr="00117F05" w:rsidSect="008E0C3E">
      <w:headerReference w:type="first" r:id="rId11"/>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A5E01" w14:textId="77777777" w:rsidR="00884B2D" w:rsidRDefault="00884B2D" w:rsidP="00825FCE">
      <w:r>
        <w:separator/>
      </w:r>
    </w:p>
  </w:endnote>
  <w:endnote w:type="continuationSeparator" w:id="0">
    <w:p w14:paraId="2790A5D6" w14:textId="77777777" w:rsidR="00884B2D" w:rsidRDefault="00884B2D" w:rsidP="00825FCE">
      <w:r>
        <w:continuationSeparator/>
      </w:r>
    </w:p>
  </w:endnote>
  <w:endnote w:type="continuationNotice" w:id="1">
    <w:p w14:paraId="1AD8B061" w14:textId="77777777" w:rsidR="00884B2D" w:rsidRDefault="00884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41F5" w14:textId="77777777" w:rsidR="00884B2D" w:rsidRDefault="00884B2D" w:rsidP="00825FCE">
      <w:r>
        <w:separator/>
      </w:r>
    </w:p>
  </w:footnote>
  <w:footnote w:type="continuationSeparator" w:id="0">
    <w:p w14:paraId="02631C57" w14:textId="77777777" w:rsidR="00884B2D" w:rsidRDefault="00884B2D" w:rsidP="00825FCE">
      <w:r>
        <w:continuationSeparator/>
      </w:r>
    </w:p>
  </w:footnote>
  <w:footnote w:type="continuationNotice" w:id="1">
    <w:p w14:paraId="36FCE4E5" w14:textId="77777777" w:rsidR="00884B2D" w:rsidRDefault="00884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700C" w14:textId="77777777" w:rsidR="00E82D3A" w:rsidRDefault="007858BE">
    <w:pPr>
      <w:pStyle w:val="Header"/>
    </w:pPr>
    <w:r>
      <w:rPr>
        <w:noProof/>
      </w:rPr>
      <w:pict w14:anchorId="2469C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8240">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87BA9"/>
    <w:multiLevelType w:val="hybridMultilevel"/>
    <w:tmpl w:val="0136AB1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42DE5"/>
    <w:multiLevelType w:val="multilevel"/>
    <w:tmpl w:val="6236392E"/>
    <w:lvl w:ilvl="0">
      <w:start w:val="1"/>
      <w:numFmt w:val="bullet"/>
      <w:lvlText w:val=""/>
      <w:lvlJc w:val="left"/>
      <w:pPr>
        <w:ind w:left="5040" w:firstLine="360"/>
      </w:pPr>
      <w:rPr>
        <w:rFonts w:ascii="Symbol" w:hAnsi="Symbol" w:hint="default"/>
        <w:u w:val="none"/>
      </w:rPr>
    </w:lvl>
    <w:lvl w:ilvl="1">
      <w:start w:val="1"/>
      <w:numFmt w:val="bullet"/>
      <w:lvlText w:val="–"/>
      <w:lvlJc w:val="left"/>
      <w:pPr>
        <w:ind w:left="5760" w:firstLine="1080"/>
      </w:pPr>
      <w:rPr>
        <w:u w:val="none"/>
      </w:rPr>
    </w:lvl>
    <w:lvl w:ilvl="2">
      <w:start w:val="1"/>
      <w:numFmt w:val="bullet"/>
      <w:lvlText w:val="■"/>
      <w:lvlJc w:val="left"/>
      <w:pPr>
        <w:ind w:left="6480" w:firstLine="1800"/>
      </w:pPr>
      <w:rPr>
        <w:u w:val="none"/>
      </w:rPr>
    </w:lvl>
    <w:lvl w:ilvl="3">
      <w:start w:val="1"/>
      <w:numFmt w:val="bullet"/>
      <w:lvlText w:val="●"/>
      <w:lvlJc w:val="left"/>
      <w:pPr>
        <w:ind w:left="7200" w:firstLine="2520"/>
      </w:pPr>
      <w:rPr>
        <w:u w:val="none"/>
      </w:rPr>
    </w:lvl>
    <w:lvl w:ilvl="4">
      <w:start w:val="1"/>
      <w:numFmt w:val="bullet"/>
      <w:lvlText w:val="○"/>
      <w:lvlJc w:val="left"/>
      <w:pPr>
        <w:ind w:left="7920" w:firstLine="3240"/>
      </w:pPr>
      <w:rPr>
        <w:u w:val="none"/>
      </w:rPr>
    </w:lvl>
    <w:lvl w:ilvl="5">
      <w:start w:val="1"/>
      <w:numFmt w:val="bullet"/>
      <w:lvlText w:val="■"/>
      <w:lvlJc w:val="left"/>
      <w:pPr>
        <w:ind w:left="8640" w:firstLine="3960"/>
      </w:pPr>
      <w:rPr>
        <w:u w:val="none"/>
      </w:rPr>
    </w:lvl>
    <w:lvl w:ilvl="6">
      <w:start w:val="1"/>
      <w:numFmt w:val="bullet"/>
      <w:lvlText w:val="●"/>
      <w:lvlJc w:val="left"/>
      <w:pPr>
        <w:ind w:left="9360" w:firstLine="4680"/>
      </w:pPr>
      <w:rPr>
        <w:u w:val="none"/>
      </w:rPr>
    </w:lvl>
    <w:lvl w:ilvl="7">
      <w:start w:val="1"/>
      <w:numFmt w:val="bullet"/>
      <w:lvlText w:val="○"/>
      <w:lvlJc w:val="left"/>
      <w:pPr>
        <w:ind w:left="10080" w:firstLine="5400"/>
      </w:pPr>
      <w:rPr>
        <w:u w:val="none"/>
      </w:rPr>
    </w:lvl>
    <w:lvl w:ilvl="8">
      <w:start w:val="1"/>
      <w:numFmt w:val="bullet"/>
      <w:lvlText w:val="■"/>
      <w:lvlJc w:val="left"/>
      <w:pPr>
        <w:ind w:left="10800" w:firstLine="6120"/>
      </w:pPr>
      <w:rPr>
        <w:u w:val="none"/>
      </w:r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B298D"/>
    <w:multiLevelType w:val="hybridMultilevel"/>
    <w:tmpl w:val="91665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A35297"/>
    <w:multiLevelType w:val="hybridMultilevel"/>
    <w:tmpl w:val="476A0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61993"/>
    <w:multiLevelType w:val="hybridMultilevel"/>
    <w:tmpl w:val="AAC8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BB0E1E"/>
    <w:multiLevelType w:val="multilevel"/>
    <w:tmpl w:val="A7A290A0"/>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2" w15:restartNumberingAfterBreak="0">
    <w:nsid w:val="3EC41916"/>
    <w:multiLevelType w:val="multilevel"/>
    <w:tmpl w:val="6236392E"/>
    <w:lvl w:ilvl="0">
      <w:start w:val="1"/>
      <w:numFmt w:val="bullet"/>
      <w:lvlText w:val=""/>
      <w:lvlJc w:val="left"/>
      <w:pPr>
        <w:ind w:left="5040" w:firstLine="360"/>
      </w:pPr>
      <w:rPr>
        <w:rFonts w:ascii="Symbol" w:hAnsi="Symbol" w:hint="default"/>
        <w:u w:val="none"/>
      </w:rPr>
    </w:lvl>
    <w:lvl w:ilvl="1">
      <w:start w:val="1"/>
      <w:numFmt w:val="bullet"/>
      <w:lvlText w:val="–"/>
      <w:lvlJc w:val="left"/>
      <w:pPr>
        <w:ind w:left="5760" w:firstLine="1080"/>
      </w:pPr>
      <w:rPr>
        <w:u w:val="none"/>
      </w:rPr>
    </w:lvl>
    <w:lvl w:ilvl="2">
      <w:start w:val="1"/>
      <w:numFmt w:val="bullet"/>
      <w:lvlText w:val="■"/>
      <w:lvlJc w:val="left"/>
      <w:pPr>
        <w:ind w:left="6480" w:firstLine="1800"/>
      </w:pPr>
      <w:rPr>
        <w:u w:val="none"/>
      </w:rPr>
    </w:lvl>
    <w:lvl w:ilvl="3">
      <w:start w:val="1"/>
      <w:numFmt w:val="bullet"/>
      <w:lvlText w:val="●"/>
      <w:lvlJc w:val="left"/>
      <w:pPr>
        <w:ind w:left="7200" w:firstLine="2520"/>
      </w:pPr>
      <w:rPr>
        <w:u w:val="none"/>
      </w:rPr>
    </w:lvl>
    <w:lvl w:ilvl="4">
      <w:start w:val="1"/>
      <w:numFmt w:val="bullet"/>
      <w:lvlText w:val="○"/>
      <w:lvlJc w:val="left"/>
      <w:pPr>
        <w:ind w:left="7920" w:firstLine="3240"/>
      </w:pPr>
      <w:rPr>
        <w:u w:val="none"/>
      </w:rPr>
    </w:lvl>
    <w:lvl w:ilvl="5">
      <w:start w:val="1"/>
      <w:numFmt w:val="bullet"/>
      <w:lvlText w:val="■"/>
      <w:lvlJc w:val="left"/>
      <w:pPr>
        <w:ind w:left="8640" w:firstLine="3960"/>
      </w:pPr>
      <w:rPr>
        <w:u w:val="none"/>
      </w:rPr>
    </w:lvl>
    <w:lvl w:ilvl="6">
      <w:start w:val="1"/>
      <w:numFmt w:val="bullet"/>
      <w:lvlText w:val="●"/>
      <w:lvlJc w:val="left"/>
      <w:pPr>
        <w:ind w:left="9360" w:firstLine="4680"/>
      </w:pPr>
      <w:rPr>
        <w:u w:val="none"/>
      </w:rPr>
    </w:lvl>
    <w:lvl w:ilvl="7">
      <w:start w:val="1"/>
      <w:numFmt w:val="bullet"/>
      <w:lvlText w:val="○"/>
      <w:lvlJc w:val="left"/>
      <w:pPr>
        <w:ind w:left="10080" w:firstLine="5400"/>
      </w:pPr>
      <w:rPr>
        <w:u w:val="none"/>
      </w:rPr>
    </w:lvl>
    <w:lvl w:ilvl="8">
      <w:start w:val="1"/>
      <w:numFmt w:val="bullet"/>
      <w:lvlText w:val="■"/>
      <w:lvlJc w:val="left"/>
      <w:pPr>
        <w:ind w:left="10800" w:firstLine="6120"/>
      </w:pPr>
      <w:rPr>
        <w:u w:val="none"/>
      </w:rPr>
    </w:lvl>
  </w:abstractNum>
  <w:abstractNum w:abstractNumId="13"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B240A4"/>
    <w:multiLevelType w:val="hybridMultilevel"/>
    <w:tmpl w:val="4DBC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D204F0"/>
    <w:multiLevelType w:val="hybridMultilevel"/>
    <w:tmpl w:val="10E20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F217D1"/>
    <w:multiLevelType w:val="multilevel"/>
    <w:tmpl w:val="D59EC6A2"/>
    <w:lvl w:ilvl="0">
      <w:start w:val="1"/>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9" w15:restartNumberingAfterBreak="0">
    <w:nsid w:val="6213462B"/>
    <w:multiLevelType w:val="multilevel"/>
    <w:tmpl w:val="6236392E"/>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95628"/>
    <w:multiLevelType w:val="multilevel"/>
    <w:tmpl w:val="6236392E"/>
    <w:lvl w:ilvl="0">
      <w:start w:val="1"/>
      <w:numFmt w:val="bullet"/>
      <w:lvlText w:val=""/>
      <w:lvlJc w:val="left"/>
      <w:pPr>
        <w:ind w:left="5040" w:firstLine="360"/>
      </w:pPr>
      <w:rPr>
        <w:rFonts w:ascii="Symbol" w:hAnsi="Symbol" w:hint="default"/>
        <w:u w:val="none"/>
      </w:rPr>
    </w:lvl>
    <w:lvl w:ilvl="1">
      <w:start w:val="1"/>
      <w:numFmt w:val="bullet"/>
      <w:lvlText w:val="–"/>
      <w:lvlJc w:val="left"/>
      <w:pPr>
        <w:ind w:left="5760" w:firstLine="1080"/>
      </w:pPr>
      <w:rPr>
        <w:u w:val="none"/>
      </w:rPr>
    </w:lvl>
    <w:lvl w:ilvl="2">
      <w:start w:val="1"/>
      <w:numFmt w:val="bullet"/>
      <w:lvlText w:val="■"/>
      <w:lvlJc w:val="left"/>
      <w:pPr>
        <w:ind w:left="6480" w:firstLine="1800"/>
      </w:pPr>
      <w:rPr>
        <w:u w:val="none"/>
      </w:rPr>
    </w:lvl>
    <w:lvl w:ilvl="3">
      <w:start w:val="1"/>
      <w:numFmt w:val="bullet"/>
      <w:lvlText w:val="●"/>
      <w:lvlJc w:val="left"/>
      <w:pPr>
        <w:ind w:left="7200" w:firstLine="2520"/>
      </w:pPr>
      <w:rPr>
        <w:u w:val="none"/>
      </w:rPr>
    </w:lvl>
    <w:lvl w:ilvl="4">
      <w:start w:val="1"/>
      <w:numFmt w:val="bullet"/>
      <w:lvlText w:val="○"/>
      <w:lvlJc w:val="left"/>
      <w:pPr>
        <w:ind w:left="7920" w:firstLine="3240"/>
      </w:pPr>
      <w:rPr>
        <w:u w:val="none"/>
      </w:rPr>
    </w:lvl>
    <w:lvl w:ilvl="5">
      <w:start w:val="1"/>
      <w:numFmt w:val="bullet"/>
      <w:lvlText w:val="■"/>
      <w:lvlJc w:val="left"/>
      <w:pPr>
        <w:ind w:left="8640" w:firstLine="3960"/>
      </w:pPr>
      <w:rPr>
        <w:u w:val="none"/>
      </w:rPr>
    </w:lvl>
    <w:lvl w:ilvl="6">
      <w:start w:val="1"/>
      <w:numFmt w:val="bullet"/>
      <w:lvlText w:val="●"/>
      <w:lvlJc w:val="left"/>
      <w:pPr>
        <w:ind w:left="9360" w:firstLine="4680"/>
      </w:pPr>
      <w:rPr>
        <w:u w:val="none"/>
      </w:rPr>
    </w:lvl>
    <w:lvl w:ilvl="7">
      <w:start w:val="1"/>
      <w:numFmt w:val="bullet"/>
      <w:lvlText w:val="○"/>
      <w:lvlJc w:val="left"/>
      <w:pPr>
        <w:ind w:left="10080" w:firstLine="5400"/>
      </w:pPr>
      <w:rPr>
        <w:u w:val="none"/>
      </w:rPr>
    </w:lvl>
    <w:lvl w:ilvl="8">
      <w:start w:val="1"/>
      <w:numFmt w:val="bullet"/>
      <w:lvlText w:val="■"/>
      <w:lvlJc w:val="left"/>
      <w:pPr>
        <w:ind w:left="10800" w:firstLine="6120"/>
      </w:pPr>
      <w:rPr>
        <w:u w:val="none"/>
      </w:rPr>
    </w:lvl>
  </w:abstractNum>
  <w:abstractNum w:abstractNumId="22"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3"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8"/>
  </w:num>
  <w:num w:numId="4">
    <w:abstractNumId w:val="16"/>
  </w:num>
  <w:num w:numId="5">
    <w:abstractNumId w:val="15"/>
  </w:num>
  <w:num w:numId="6">
    <w:abstractNumId w:val="2"/>
  </w:num>
  <w:num w:numId="7">
    <w:abstractNumId w:val="7"/>
  </w:num>
  <w:num w:numId="8">
    <w:abstractNumId w:val="23"/>
  </w:num>
  <w:num w:numId="9">
    <w:abstractNumId w:val="0"/>
  </w:num>
  <w:num w:numId="10">
    <w:abstractNumId w:val="24"/>
  </w:num>
  <w:num w:numId="11">
    <w:abstractNumId w:val="13"/>
  </w:num>
  <w:num w:numId="12">
    <w:abstractNumId w:val="4"/>
  </w:num>
  <w:num w:numId="13">
    <w:abstractNumId w:val="10"/>
  </w:num>
  <w:num w:numId="14">
    <w:abstractNumId w:val="14"/>
  </w:num>
  <w:num w:numId="15">
    <w:abstractNumId w:val="9"/>
  </w:num>
  <w:num w:numId="16">
    <w:abstractNumId w:val="18"/>
  </w:num>
  <w:num w:numId="17">
    <w:abstractNumId w:val="11"/>
  </w:num>
  <w:num w:numId="18">
    <w:abstractNumId w:val="12"/>
  </w:num>
  <w:num w:numId="19">
    <w:abstractNumId w:val="17"/>
  </w:num>
  <w:num w:numId="20">
    <w:abstractNumId w:val="5"/>
  </w:num>
  <w:num w:numId="21">
    <w:abstractNumId w:val="6"/>
  </w:num>
  <w:num w:numId="22">
    <w:abstractNumId w:val="19"/>
  </w:num>
  <w:num w:numId="23">
    <w:abstractNumId w:val="3"/>
  </w:num>
  <w:num w:numId="24">
    <w:abstractNumId w:val="21"/>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13"/>
    <w:rsid w:val="00007FFB"/>
    <w:rsid w:val="00014137"/>
    <w:rsid w:val="0001460C"/>
    <w:rsid w:val="00027D14"/>
    <w:rsid w:val="00054B10"/>
    <w:rsid w:val="000573CD"/>
    <w:rsid w:val="000716D4"/>
    <w:rsid w:val="00072CBF"/>
    <w:rsid w:val="000809A8"/>
    <w:rsid w:val="00082474"/>
    <w:rsid w:val="00095F56"/>
    <w:rsid w:val="000A6BC5"/>
    <w:rsid w:val="000B2E46"/>
    <w:rsid w:val="000B79F3"/>
    <w:rsid w:val="000C5826"/>
    <w:rsid w:val="000D365E"/>
    <w:rsid w:val="000D60CF"/>
    <w:rsid w:val="000E0949"/>
    <w:rsid w:val="000E3DE6"/>
    <w:rsid w:val="000F2937"/>
    <w:rsid w:val="00117F05"/>
    <w:rsid w:val="00152A6E"/>
    <w:rsid w:val="00167F43"/>
    <w:rsid w:val="00180502"/>
    <w:rsid w:val="00185732"/>
    <w:rsid w:val="00196713"/>
    <w:rsid w:val="001A35CE"/>
    <w:rsid w:val="001B7FAA"/>
    <w:rsid w:val="001C409E"/>
    <w:rsid w:val="001C7931"/>
    <w:rsid w:val="001D7F7E"/>
    <w:rsid w:val="001E651B"/>
    <w:rsid w:val="001F3FB8"/>
    <w:rsid w:val="00204D25"/>
    <w:rsid w:val="00224FE5"/>
    <w:rsid w:val="00227C8A"/>
    <w:rsid w:val="00233EB2"/>
    <w:rsid w:val="002340B6"/>
    <w:rsid w:val="002348B0"/>
    <w:rsid w:val="00246483"/>
    <w:rsid w:val="00254D5B"/>
    <w:rsid w:val="002B2908"/>
    <w:rsid w:val="002E15E2"/>
    <w:rsid w:val="002E3E6B"/>
    <w:rsid w:val="003021C3"/>
    <w:rsid w:val="003447F6"/>
    <w:rsid w:val="003620A8"/>
    <w:rsid w:val="00374BAA"/>
    <w:rsid w:val="00381C67"/>
    <w:rsid w:val="003838D7"/>
    <w:rsid w:val="003903E6"/>
    <w:rsid w:val="00391FD5"/>
    <w:rsid w:val="003A157E"/>
    <w:rsid w:val="003B3C33"/>
    <w:rsid w:val="003C334D"/>
    <w:rsid w:val="003C4592"/>
    <w:rsid w:val="003C7D3C"/>
    <w:rsid w:val="003F7353"/>
    <w:rsid w:val="00412C61"/>
    <w:rsid w:val="00416494"/>
    <w:rsid w:val="00420721"/>
    <w:rsid w:val="00420BC1"/>
    <w:rsid w:val="00434B2D"/>
    <w:rsid w:val="00443CEC"/>
    <w:rsid w:val="00457DD5"/>
    <w:rsid w:val="00467CBC"/>
    <w:rsid w:val="00482F9A"/>
    <w:rsid w:val="004B2528"/>
    <w:rsid w:val="004B291A"/>
    <w:rsid w:val="004B61AB"/>
    <w:rsid w:val="004C6390"/>
    <w:rsid w:val="004D43CB"/>
    <w:rsid w:val="004F3D31"/>
    <w:rsid w:val="00502152"/>
    <w:rsid w:val="00503770"/>
    <w:rsid w:val="00514113"/>
    <w:rsid w:val="005347D2"/>
    <w:rsid w:val="00546E23"/>
    <w:rsid w:val="00550FC8"/>
    <w:rsid w:val="0056284D"/>
    <w:rsid w:val="00587C11"/>
    <w:rsid w:val="00595E31"/>
    <w:rsid w:val="005A2AAD"/>
    <w:rsid w:val="005B1486"/>
    <w:rsid w:val="005E248F"/>
    <w:rsid w:val="00603123"/>
    <w:rsid w:val="00623C00"/>
    <w:rsid w:val="00635E08"/>
    <w:rsid w:val="00644D56"/>
    <w:rsid w:val="0065389B"/>
    <w:rsid w:val="00657028"/>
    <w:rsid w:val="00663A6D"/>
    <w:rsid w:val="006656DD"/>
    <w:rsid w:val="00673FDF"/>
    <w:rsid w:val="006765DC"/>
    <w:rsid w:val="00677C4B"/>
    <w:rsid w:val="006853A5"/>
    <w:rsid w:val="00687CCE"/>
    <w:rsid w:val="006A0D0F"/>
    <w:rsid w:val="006B1002"/>
    <w:rsid w:val="006B266B"/>
    <w:rsid w:val="006B5651"/>
    <w:rsid w:val="006D7B50"/>
    <w:rsid w:val="006E4203"/>
    <w:rsid w:val="00714D11"/>
    <w:rsid w:val="00720224"/>
    <w:rsid w:val="00733741"/>
    <w:rsid w:val="00740287"/>
    <w:rsid w:val="00743A77"/>
    <w:rsid w:val="007476DD"/>
    <w:rsid w:val="007532D5"/>
    <w:rsid w:val="007616AC"/>
    <w:rsid w:val="007728D7"/>
    <w:rsid w:val="00781065"/>
    <w:rsid w:val="00782352"/>
    <w:rsid w:val="00782830"/>
    <w:rsid w:val="007858BE"/>
    <w:rsid w:val="007949B0"/>
    <w:rsid w:val="007A1DEC"/>
    <w:rsid w:val="007A763C"/>
    <w:rsid w:val="007D475F"/>
    <w:rsid w:val="007D487A"/>
    <w:rsid w:val="007D62B2"/>
    <w:rsid w:val="007F2E96"/>
    <w:rsid w:val="008077E5"/>
    <w:rsid w:val="00815D85"/>
    <w:rsid w:val="00816034"/>
    <w:rsid w:val="008250AF"/>
    <w:rsid w:val="00825FCE"/>
    <w:rsid w:val="00833A6F"/>
    <w:rsid w:val="00846272"/>
    <w:rsid w:val="008465CB"/>
    <w:rsid w:val="008610A7"/>
    <w:rsid w:val="00866FFD"/>
    <w:rsid w:val="00884B2D"/>
    <w:rsid w:val="00893EA7"/>
    <w:rsid w:val="008957AF"/>
    <w:rsid w:val="008A3D47"/>
    <w:rsid w:val="008A61FC"/>
    <w:rsid w:val="008A7EC2"/>
    <w:rsid w:val="008B12CF"/>
    <w:rsid w:val="008B7145"/>
    <w:rsid w:val="008C2B0F"/>
    <w:rsid w:val="008C7F0E"/>
    <w:rsid w:val="008D49A1"/>
    <w:rsid w:val="008E0C3E"/>
    <w:rsid w:val="008E704D"/>
    <w:rsid w:val="008F5270"/>
    <w:rsid w:val="009005E7"/>
    <w:rsid w:val="00900EA0"/>
    <w:rsid w:val="0090643A"/>
    <w:rsid w:val="009217F5"/>
    <w:rsid w:val="00921CDC"/>
    <w:rsid w:val="00930E80"/>
    <w:rsid w:val="00934378"/>
    <w:rsid w:val="009422BB"/>
    <w:rsid w:val="00955B97"/>
    <w:rsid w:val="0096626F"/>
    <w:rsid w:val="00967541"/>
    <w:rsid w:val="00975184"/>
    <w:rsid w:val="00990DD8"/>
    <w:rsid w:val="00992727"/>
    <w:rsid w:val="00993C0C"/>
    <w:rsid w:val="009B39D1"/>
    <w:rsid w:val="009C296C"/>
    <w:rsid w:val="009C3923"/>
    <w:rsid w:val="009D6B62"/>
    <w:rsid w:val="009E18F9"/>
    <w:rsid w:val="009E611A"/>
    <w:rsid w:val="009F20A0"/>
    <w:rsid w:val="00A06817"/>
    <w:rsid w:val="00A13574"/>
    <w:rsid w:val="00A15137"/>
    <w:rsid w:val="00A2077B"/>
    <w:rsid w:val="00A47A6C"/>
    <w:rsid w:val="00A513B2"/>
    <w:rsid w:val="00A60991"/>
    <w:rsid w:val="00A6379B"/>
    <w:rsid w:val="00A71C90"/>
    <w:rsid w:val="00A946B2"/>
    <w:rsid w:val="00AA3FD9"/>
    <w:rsid w:val="00AB45E7"/>
    <w:rsid w:val="00AC4EBF"/>
    <w:rsid w:val="00AC60C2"/>
    <w:rsid w:val="00AE2054"/>
    <w:rsid w:val="00AE30F5"/>
    <w:rsid w:val="00AE4FAF"/>
    <w:rsid w:val="00AF3BF9"/>
    <w:rsid w:val="00AF4A7B"/>
    <w:rsid w:val="00B077E9"/>
    <w:rsid w:val="00B11220"/>
    <w:rsid w:val="00B368C3"/>
    <w:rsid w:val="00B403A5"/>
    <w:rsid w:val="00B4437B"/>
    <w:rsid w:val="00B53E9F"/>
    <w:rsid w:val="00B54899"/>
    <w:rsid w:val="00B60BCD"/>
    <w:rsid w:val="00BA1023"/>
    <w:rsid w:val="00BA407C"/>
    <w:rsid w:val="00BA4E9F"/>
    <w:rsid w:val="00BC32DF"/>
    <w:rsid w:val="00BE2275"/>
    <w:rsid w:val="00BF66A8"/>
    <w:rsid w:val="00C00FB7"/>
    <w:rsid w:val="00C038F7"/>
    <w:rsid w:val="00C04464"/>
    <w:rsid w:val="00C213EE"/>
    <w:rsid w:val="00C362E4"/>
    <w:rsid w:val="00C47D59"/>
    <w:rsid w:val="00C57BB5"/>
    <w:rsid w:val="00C64647"/>
    <w:rsid w:val="00C81889"/>
    <w:rsid w:val="00C8331D"/>
    <w:rsid w:val="00C94B83"/>
    <w:rsid w:val="00C96616"/>
    <w:rsid w:val="00CB1468"/>
    <w:rsid w:val="00CB55DC"/>
    <w:rsid w:val="00CC12CF"/>
    <w:rsid w:val="00CC13E9"/>
    <w:rsid w:val="00CD01E0"/>
    <w:rsid w:val="00D2028B"/>
    <w:rsid w:val="00D2032B"/>
    <w:rsid w:val="00D34F59"/>
    <w:rsid w:val="00D40EA6"/>
    <w:rsid w:val="00D5048F"/>
    <w:rsid w:val="00D522E1"/>
    <w:rsid w:val="00D66F47"/>
    <w:rsid w:val="00D862FB"/>
    <w:rsid w:val="00DB2FDB"/>
    <w:rsid w:val="00DB61B9"/>
    <w:rsid w:val="00DC53A6"/>
    <w:rsid w:val="00DC5E1E"/>
    <w:rsid w:val="00DD30A3"/>
    <w:rsid w:val="00DE3D40"/>
    <w:rsid w:val="00E36BB1"/>
    <w:rsid w:val="00E4181C"/>
    <w:rsid w:val="00E45B93"/>
    <w:rsid w:val="00E53CD4"/>
    <w:rsid w:val="00E60D78"/>
    <w:rsid w:val="00E6789E"/>
    <w:rsid w:val="00E751A9"/>
    <w:rsid w:val="00E80E40"/>
    <w:rsid w:val="00E82D3A"/>
    <w:rsid w:val="00E96FEE"/>
    <w:rsid w:val="00EA721B"/>
    <w:rsid w:val="00EC531F"/>
    <w:rsid w:val="00EF6727"/>
    <w:rsid w:val="00F01BAD"/>
    <w:rsid w:val="00F148D2"/>
    <w:rsid w:val="00F20036"/>
    <w:rsid w:val="00F259C4"/>
    <w:rsid w:val="00F37189"/>
    <w:rsid w:val="00F43810"/>
    <w:rsid w:val="00F438DB"/>
    <w:rsid w:val="00F66CBB"/>
    <w:rsid w:val="00F81F02"/>
    <w:rsid w:val="00FA6CC0"/>
    <w:rsid w:val="00FD1FF1"/>
    <w:rsid w:val="00FF1DC5"/>
    <w:rsid w:val="00FF282F"/>
    <w:rsid w:val="234E9981"/>
    <w:rsid w:val="2D3943C6"/>
    <w:rsid w:val="6B6759E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E4F02"/>
  <w15:docId w15:val="{BB27DBF0-9533-4C4C-88D0-257670BB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customStyle="1" w:styleId="normaltextrun">
    <w:name w:val="normaltextrun"/>
    <w:basedOn w:val="DefaultParagraphFont"/>
    <w:rsid w:val="00117F05"/>
  </w:style>
  <w:style w:type="character" w:customStyle="1" w:styleId="eop">
    <w:name w:val="eop"/>
    <w:basedOn w:val="DefaultParagraphFont"/>
    <w:rsid w:val="001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46\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Pamela SAMMUT</DisplayName>
        <AccountId>205</AccountId>
        <AccountType/>
      </UserInfo>
    </SharedWithUsers>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380F-11C7-4899-BC74-9EA39AFD38B4}">
  <ds:schemaRefs>
    <ds:schemaRef ds:uri="http://purl.org/dc/elements/1.1/"/>
    <ds:schemaRef ds:uri="http://purl.org/dc/dcmitype/"/>
    <ds:schemaRef ds:uri="http://schemas.openxmlformats.org/package/2006/metadata/core-properties"/>
    <ds:schemaRef ds:uri="http://www.w3.org/XML/1998/namespace"/>
    <ds:schemaRef ds:uri="48945365-0443-4c36-9a63-c127e3ad42e0"/>
    <ds:schemaRef ds:uri="2c126f7b-c95c-437e-8427-38f32f6d0264"/>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00E59E-C47D-4469-A089-09C45988574D}">
  <ds:schemaRefs>
    <ds:schemaRef ds:uri="http://schemas.microsoft.com/sharepoint/v3/contenttype/forms"/>
  </ds:schemaRefs>
</ds:datastoreItem>
</file>

<file path=customXml/itemProps3.xml><?xml version="1.0" encoding="utf-8"?>
<ds:datastoreItem xmlns:ds="http://schemas.openxmlformats.org/officeDocument/2006/customXml" ds:itemID="{BE961B2D-9632-47A8-BB92-F0350361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63A9A-6D90-4FB3-AA32-F920D1BB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Rogers</dc:creator>
  <cp:keywords/>
  <cp:lastModifiedBy>Vicki FREER</cp:lastModifiedBy>
  <cp:revision>2</cp:revision>
  <cp:lastPrinted>2023-03-30T23:57:00Z</cp:lastPrinted>
  <dcterms:created xsi:type="dcterms:W3CDTF">2023-04-02T22:49:00Z</dcterms:created>
  <dcterms:modified xsi:type="dcterms:W3CDTF">2023-04-02T22:49:00Z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