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FDAA" w14:textId="3BFB354A" w:rsidR="000716D4" w:rsidRDefault="000716D4" w:rsidP="00AA3FD9">
      <w:pPr>
        <w:pStyle w:val="BasicParagraph"/>
        <w:jc w:val="right"/>
        <w:rPr>
          <w:rFonts w:ascii="ArialMT" w:hAnsi="ArialMT" w:cs="ArialMT"/>
          <w:color w:val="0070C0"/>
          <w:sz w:val="52"/>
          <w:szCs w:val="52"/>
        </w:rPr>
      </w:pPr>
    </w:p>
    <w:p w14:paraId="18C047E0" w14:textId="77777777" w:rsidR="000716D4" w:rsidRPr="008E0C3E" w:rsidRDefault="000716D4" w:rsidP="00AA3FD9">
      <w:pPr>
        <w:pStyle w:val="BasicParagraph"/>
        <w:jc w:val="right"/>
        <w:rPr>
          <w:rFonts w:ascii="ArialMT" w:hAnsi="ArialMT" w:cs="ArialMT"/>
          <w:color w:val="0070C0"/>
          <w:sz w:val="30"/>
          <w:szCs w:val="52"/>
        </w:rPr>
      </w:pPr>
    </w:p>
    <w:p w14:paraId="239227C1" w14:textId="6B89A6EF" w:rsidR="00E82D3A" w:rsidRPr="004D3D53" w:rsidRDefault="00D836C5" w:rsidP="00E82D3A">
      <w:pPr>
        <w:jc w:val="center"/>
        <w:rPr>
          <w:rFonts w:asciiTheme="majorHAnsi" w:hAnsiTheme="majorHAnsi"/>
          <w:sz w:val="56"/>
          <w:szCs w:val="56"/>
        </w:rPr>
      </w:pPr>
      <w:r>
        <w:rPr>
          <w:rFonts w:asciiTheme="majorHAnsi" w:hAnsiTheme="majorHAnsi" w:cstheme="majorHAnsi"/>
          <w:sz w:val="56"/>
          <w:szCs w:val="56"/>
        </w:rPr>
        <w:t xml:space="preserve">Year 12 </w:t>
      </w:r>
      <w:r w:rsidR="004D15F2">
        <w:rPr>
          <w:rFonts w:asciiTheme="majorHAnsi" w:hAnsiTheme="majorHAnsi" w:cstheme="majorHAnsi"/>
          <w:sz w:val="56"/>
          <w:szCs w:val="56"/>
        </w:rPr>
        <w:t xml:space="preserve">HSC: </w:t>
      </w:r>
      <w:r>
        <w:rPr>
          <w:rFonts w:asciiTheme="majorHAnsi" w:hAnsiTheme="majorHAnsi" w:cstheme="majorHAnsi"/>
          <w:sz w:val="56"/>
          <w:szCs w:val="56"/>
        </w:rPr>
        <w:t>Modern</w:t>
      </w:r>
      <w:r w:rsidR="004D3D53" w:rsidRPr="004D3D53">
        <w:rPr>
          <w:rFonts w:asciiTheme="majorHAnsi" w:hAnsiTheme="majorHAnsi" w:cstheme="majorHAnsi"/>
          <w:sz w:val="56"/>
          <w:szCs w:val="56"/>
        </w:rPr>
        <w:t xml:space="preserve"> History</w:t>
      </w:r>
      <w:r w:rsidR="00E82D3A" w:rsidRPr="004D3D53">
        <w:rPr>
          <w:rFonts w:asciiTheme="majorHAnsi" w:hAnsiTheme="majorHAnsi"/>
          <w:sz w:val="56"/>
          <w:szCs w:val="56"/>
        </w:rPr>
        <w:t xml:space="preserve"> </w:t>
      </w:r>
    </w:p>
    <w:p w14:paraId="390BE69D" w14:textId="0802B4B4" w:rsidR="00E82D3A" w:rsidRPr="004D3D53" w:rsidRDefault="00E82D3A" w:rsidP="00E82D3A">
      <w:pPr>
        <w:jc w:val="center"/>
        <w:rPr>
          <w:rFonts w:asciiTheme="majorHAnsi" w:hAnsiTheme="majorHAnsi"/>
          <w:sz w:val="56"/>
          <w:szCs w:val="56"/>
        </w:rPr>
      </w:pPr>
      <w:r w:rsidRPr="004D3D53">
        <w:rPr>
          <w:rFonts w:asciiTheme="majorHAnsi" w:hAnsiTheme="majorHAnsi"/>
          <w:sz w:val="56"/>
          <w:szCs w:val="56"/>
        </w:rPr>
        <w:t>Assessment Task</w:t>
      </w:r>
      <w:r w:rsidR="004D15F2">
        <w:rPr>
          <w:rFonts w:asciiTheme="majorHAnsi" w:hAnsiTheme="majorHAnsi"/>
          <w:sz w:val="56"/>
          <w:szCs w:val="56"/>
        </w:rPr>
        <w:t xml:space="preserve"> 2</w:t>
      </w:r>
      <w:r w:rsidRPr="004D3D53">
        <w:rPr>
          <w:rFonts w:asciiTheme="majorHAnsi" w:hAnsiTheme="majorHAnsi"/>
          <w:sz w:val="56"/>
          <w:szCs w:val="56"/>
        </w:rPr>
        <w:t xml:space="preserve"> </w:t>
      </w:r>
      <w:r w:rsidR="004D3D53" w:rsidRPr="004D3D53">
        <w:rPr>
          <w:rFonts w:asciiTheme="majorHAnsi" w:hAnsiTheme="majorHAnsi"/>
          <w:sz w:val="56"/>
          <w:szCs w:val="56"/>
        </w:rPr>
        <w:t>202</w:t>
      </w:r>
      <w:r w:rsidR="006E1EB4">
        <w:rPr>
          <w:rFonts w:asciiTheme="majorHAnsi" w:hAnsiTheme="majorHAnsi"/>
          <w:sz w:val="56"/>
          <w:szCs w:val="56"/>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8"/>
        <w:gridCol w:w="3624"/>
      </w:tblGrid>
      <w:tr w:rsidR="00503770" w:rsidRPr="00503770" w14:paraId="251525CF" w14:textId="77777777" w:rsidTr="006E1EB4">
        <w:trPr>
          <w:trHeight w:val="592"/>
        </w:trPr>
        <w:tc>
          <w:tcPr>
            <w:tcW w:w="7016" w:type="dxa"/>
          </w:tcPr>
          <w:p w14:paraId="09A05463" w14:textId="77777777" w:rsidR="00503770" w:rsidRPr="00503770" w:rsidRDefault="00503770" w:rsidP="00D836C5">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D836C5">
              <w:rPr>
                <w:rFonts w:asciiTheme="majorHAnsi" w:hAnsiTheme="majorHAnsi" w:cstheme="majorHAnsi"/>
              </w:rPr>
              <w:t>Russia and the Soviet Union 1917-1941</w:t>
            </w:r>
          </w:p>
        </w:tc>
        <w:tc>
          <w:tcPr>
            <w:tcW w:w="3326" w:type="dxa"/>
          </w:tcPr>
          <w:p w14:paraId="66D218FA" w14:textId="77777777" w:rsidR="00503770" w:rsidRPr="00503770" w:rsidRDefault="00503770" w:rsidP="00FF67B8">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Pr="00CD5494">
              <w:rPr>
                <w:rFonts w:asciiTheme="majorHAnsi" w:hAnsiTheme="majorHAnsi" w:cstheme="majorHAnsi"/>
              </w:rPr>
              <w:t>/</w:t>
            </w:r>
            <w:r w:rsidR="00D836C5" w:rsidRPr="00CD5494">
              <w:rPr>
                <w:rFonts w:asciiTheme="majorHAnsi" w:hAnsiTheme="majorHAnsi" w:cstheme="majorHAnsi"/>
              </w:rPr>
              <w:t>30</w:t>
            </w:r>
            <w:r w:rsidRPr="00503770">
              <w:rPr>
                <w:rFonts w:asciiTheme="majorHAnsi" w:hAnsiTheme="majorHAnsi" w:cstheme="majorHAnsi"/>
                <w:color w:val="FF0000"/>
              </w:rPr>
              <w:tab/>
            </w:r>
          </w:p>
        </w:tc>
      </w:tr>
      <w:tr w:rsidR="00503770" w:rsidRPr="00503770" w14:paraId="7372C010" w14:textId="77777777" w:rsidTr="006E1EB4">
        <w:trPr>
          <w:trHeight w:val="686"/>
        </w:trPr>
        <w:tc>
          <w:tcPr>
            <w:tcW w:w="7016" w:type="dxa"/>
          </w:tcPr>
          <w:p w14:paraId="40B45361" w14:textId="1F771240" w:rsidR="006E1EB4" w:rsidRDefault="00503770" w:rsidP="00FF67B8">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6193BE4D" w14:textId="7BEFEAF6" w:rsidR="006E1EB4" w:rsidRDefault="006E1EB4" w:rsidP="00FF67B8">
            <w:pPr>
              <w:rPr>
                <w:rFonts w:asciiTheme="majorHAnsi" w:hAnsiTheme="majorHAnsi" w:cstheme="majorHAnsi"/>
              </w:rPr>
            </w:pPr>
            <w:r>
              <w:rPr>
                <w:rFonts w:asciiTheme="majorHAnsi" w:hAnsiTheme="majorHAnsi" w:cstheme="majorHAnsi"/>
              </w:rPr>
              <w:t>Due date</w:t>
            </w:r>
            <w:r w:rsidRPr="006E1EB4">
              <w:rPr>
                <w:rFonts w:asciiTheme="majorHAnsi" w:hAnsiTheme="majorHAnsi" w:cstheme="majorHAnsi"/>
                <w:b/>
                <w:bCs/>
              </w:rPr>
              <w:t>: Thursday the 29</w:t>
            </w:r>
            <w:r w:rsidRPr="006E1EB4">
              <w:rPr>
                <w:rFonts w:asciiTheme="majorHAnsi" w:hAnsiTheme="majorHAnsi" w:cstheme="majorHAnsi"/>
                <w:b/>
                <w:bCs/>
                <w:vertAlign w:val="superscript"/>
              </w:rPr>
              <w:t>th</w:t>
            </w:r>
            <w:r w:rsidRPr="006E1EB4">
              <w:rPr>
                <w:rFonts w:asciiTheme="majorHAnsi" w:hAnsiTheme="majorHAnsi" w:cstheme="majorHAnsi"/>
                <w:b/>
                <w:bCs/>
              </w:rPr>
              <w:t xml:space="preserve"> of February 2024</w:t>
            </w:r>
            <w:r>
              <w:rPr>
                <w:rFonts w:asciiTheme="majorHAnsi" w:hAnsiTheme="majorHAnsi" w:cstheme="majorHAnsi"/>
              </w:rPr>
              <w:t xml:space="preserve"> [29/03/2024] Week 5, Term 1.</w:t>
            </w:r>
          </w:p>
          <w:p w14:paraId="109B4DC8" w14:textId="35E2F7AC" w:rsidR="004D3D53" w:rsidRPr="00FA6CC0" w:rsidRDefault="004D3D53" w:rsidP="00FF67B8">
            <w:pPr>
              <w:rPr>
                <w:rFonts w:asciiTheme="majorHAnsi" w:hAnsiTheme="majorHAnsi" w:cstheme="majorHAnsi"/>
                <w:color w:val="FF0000"/>
              </w:rPr>
            </w:pPr>
            <w:r w:rsidRPr="004D3D53">
              <w:rPr>
                <w:rFonts w:asciiTheme="majorHAnsi" w:hAnsiTheme="majorHAnsi" w:cstheme="majorHAnsi"/>
              </w:rPr>
              <w:t>This task must be submitted on C</w:t>
            </w:r>
            <w:r w:rsidR="006E1EB4">
              <w:rPr>
                <w:rFonts w:asciiTheme="majorHAnsi" w:hAnsiTheme="majorHAnsi" w:cstheme="majorHAnsi"/>
              </w:rPr>
              <w:t>ANVAS</w:t>
            </w:r>
            <w:r w:rsidR="00213AD3">
              <w:rPr>
                <w:rFonts w:asciiTheme="majorHAnsi" w:hAnsiTheme="majorHAnsi" w:cstheme="majorHAnsi"/>
              </w:rPr>
              <w:t>, if you are unable to submit the task by the due date/time you are required to fill in an illness &amp; misadventure form with appropriate evidence to the Deputy Principal (Year 1</w:t>
            </w:r>
            <w:r w:rsidR="004D15F2">
              <w:rPr>
                <w:rFonts w:asciiTheme="majorHAnsi" w:hAnsiTheme="majorHAnsi" w:cstheme="majorHAnsi"/>
              </w:rPr>
              <w:t>2</w:t>
            </w:r>
            <w:r w:rsidR="00213AD3">
              <w:rPr>
                <w:rFonts w:asciiTheme="majorHAnsi" w:hAnsiTheme="majorHAnsi" w:cstheme="majorHAnsi"/>
              </w:rPr>
              <w:t>).</w:t>
            </w:r>
          </w:p>
        </w:tc>
        <w:tc>
          <w:tcPr>
            <w:tcW w:w="3326" w:type="dxa"/>
          </w:tcPr>
          <w:p w14:paraId="3103A236" w14:textId="033CACBD" w:rsidR="00503770" w:rsidRPr="00503770" w:rsidRDefault="00503770" w:rsidP="00FF67B8">
            <w:pPr>
              <w:jc w:val="both"/>
              <w:rPr>
                <w:rFonts w:asciiTheme="majorHAnsi" w:hAnsiTheme="majorHAnsi" w:cstheme="majorHAnsi"/>
                <w:b/>
              </w:rPr>
            </w:pPr>
            <w:r w:rsidRPr="00503770">
              <w:rPr>
                <w:rFonts w:asciiTheme="majorHAnsi" w:hAnsiTheme="majorHAnsi" w:cstheme="majorHAnsi"/>
                <w:b/>
              </w:rPr>
              <w:t xml:space="preserve">WEIGHTING: </w:t>
            </w:r>
            <w:r w:rsidR="00CD5494">
              <w:rPr>
                <w:rFonts w:asciiTheme="majorHAnsi" w:hAnsiTheme="majorHAnsi" w:cstheme="majorHAnsi"/>
              </w:rPr>
              <w:tab/>
            </w:r>
            <w:r w:rsidR="00213AD3">
              <w:rPr>
                <w:rFonts w:asciiTheme="majorHAnsi" w:hAnsiTheme="majorHAnsi" w:cstheme="majorHAnsi"/>
              </w:rPr>
              <w:t>25</w:t>
            </w:r>
            <w:r w:rsidR="00CD5494">
              <w:rPr>
                <w:rFonts w:asciiTheme="majorHAnsi" w:hAnsiTheme="majorHAnsi" w:cstheme="majorHAnsi"/>
              </w:rPr>
              <w:t>%</w:t>
            </w:r>
          </w:p>
        </w:tc>
      </w:tr>
      <w:tr w:rsidR="00503770" w:rsidRPr="00503770" w14:paraId="1F156FEA" w14:textId="77777777" w:rsidTr="006E1EB4">
        <w:trPr>
          <w:trHeight w:val="900"/>
        </w:trPr>
        <w:tc>
          <w:tcPr>
            <w:tcW w:w="10342" w:type="dxa"/>
            <w:gridSpan w:val="2"/>
          </w:tcPr>
          <w:p w14:paraId="143F2CD6" w14:textId="77777777" w:rsidR="00503770" w:rsidRPr="004D3D53" w:rsidRDefault="00503770" w:rsidP="00FF67B8">
            <w:pPr>
              <w:rPr>
                <w:rFonts w:asciiTheme="majorHAnsi" w:hAnsiTheme="majorHAnsi" w:cstheme="majorHAnsi"/>
                <w:b/>
              </w:rPr>
            </w:pPr>
            <w:r w:rsidRPr="004D3D53">
              <w:rPr>
                <w:rFonts w:asciiTheme="majorHAnsi" w:hAnsiTheme="majorHAnsi" w:cstheme="majorHAnsi"/>
                <w:b/>
              </w:rPr>
              <w:t>OUTCOMES TO BE ASSESSED:</w:t>
            </w:r>
          </w:p>
          <w:p w14:paraId="56A7CD81" w14:textId="77777777" w:rsidR="00D836C5" w:rsidRPr="00AC6542" w:rsidRDefault="00D836C5" w:rsidP="00D836C5">
            <w:pPr>
              <w:rPr>
                <w:rFonts w:asciiTheme="majorHAnsi" w:hAnsiTheme="majorHAnsi" w:cstheme="majorHAnsi"/>
              </w:rPr>
            </w:pPr>
            <w:r w:rsidRPr="00AC6542">
              <w:rPr>
                <w:rFonts w:asciiTheme="majorHAnsi" w:hAnsiTheme="majorHAnsi" w:cstheme="majorHAnsi"/>
              </w:rPr>
              <w:t xml:space="preserve">MH12-6: </w:t>
            </w:r>
            <w:r w:rsidRPr="00AC6542">
              <w:rPr>
                <w:rFonts w:asciiTheme="majorHAnsi" w:hAnsiTheme="majorHAnsi" w:cstheme="majorHAnsi"/>
                <w:b/>
              </w:rPr>
              <w:t>Analyses</w:t>
            </w:r>
            <w:r w:rsidRPr="00AC6542">
              <w:rPr>
                <w:rFonts w:asciiTheme="majorHAnsi" w:hAnsiTheme="majorHAnsi" w:cstheme="majorHAnsi"/>
              </w:rPr>
              <w:t xml:space="preserve"> and </w:t>
            </w:r>
            <w:r w:rsidRPr="00AC6542">
              <w:rPr>
                <w:rFonts w:asciiTheme="majorHAnsi" w:hAnsiTheme="majorHAnsi" w:cstheme="majorHAnsi"/>
                <w:b/>
              </w:rPr>
              <w:t>interprets</w:t>
            </w:r>
            <w:r w:rsidRPr="00AC6542">
              <w:rPr>
                <w:rFonts w:asciiTheme="majorHAnsi" w:hAnsiTheme="majorHAnsi" w:cstheme="majorHAnsi"/>
              </w:rPr>
              <w:t xml:space="preserve"> different types of sources for evidence to support an historical account of argument. </w:t>
            </w:r>
          </w:p>
          <w:p w14:paraId="7E83BDCD" w14:textId="77777777" w:rsidR="00CB1468" w:rsidRPr="00D836C5" w:rsidRDefault="00D836C5" w:rsidP="00D836C5">
            <w:pPr>
              <w:pStyle w:val="Default"/>
              <w:rPr>
                <w:rFonts w:asciiTheme="majorHAnsi" w:hAnsiTheme="majorHAnsi" w:cs="Arial"/>
              </w:rPr>
            </w:pPr>
            <w:r w:rsidRPr="00AC6542">
              <w:rPr>
                <w:rFonts w:asciiTheme="majorHAnsi" w:hAnsiTheme="majorHAnsi" w:cstheme="majorHAnsi"/>
              </w:rPr>
              <w:t xml:space="preserve">MH12-7: </w:t>
            </w:r>
            <w:r w:rsidRPr="00AC6542">
              <w:rPr>
                <w:rFonts w:asciiTheme="majorHAnsi" w:hAnsiTheme="majorHAnsi" w:cstheme="majorHAnsi"/>
                <w:b/>
              </w:rPr>
              <w:t>Discusses</w:t>
            </w:r>
            <w:r w:rsidRPr="00AC6542">
              <w:rPr>
                <w:rFonts w:asciiTheme="majorHAnsi" w:hAnsiTheme="majorHAnsi" w:cstheme="majorHAnsi"/>
              </w:rPr>
              <w:t xml:space="preserve"> and </w:t>
            </w:r>
            <w:r w:rsidRPr="00AC6542">
              <w:rPr>
                <w:rFonts w:asciiTheme="majorHAnsi" w:hAnsiTheme="majorHAnsi" w:cstheme="majorHAnsi"/>
                <w:b/>
              </w:rPr>
              <w:t>evaluates</w:t>
            </w:r>
            <w:r w:rsidRPr="00AC6542">
              <w:rPr>
                <w:rFonts w:asciiTheme="majorHAnsi" w:hAnsiTheme="majorHAnsi" w:cstheme="majorHAnsi"/>
              </w:rPr>
              <w:t xml:space="preserve"> differing interpretations and representations of the past.</w:t>
            </w:r>
          </w:p>
        </w:tc>
      </w:tr>
      <w:tr w:rsidR="00503770" w:rsidRPr="00503770" w14:paraId="3C0CAB24" w14:textId="77777777" w:rsidTr="006E1EB4">
        <w:trPr>
          <w:trHeight w:val="720"/>
        </w:trPr>
        <w:tc>
          <w:tcPr>
            <w:tcW w:w="10342" w:type="dxa"/>
            <w:gridSpan w:val="2"/>
            <w:tcBorders>
              <w:bottom w:val="thickThinMediumGap" w:sz="24" w:space="0" w:color="auto"/>
            </w:tcBorders>
          </w:tcPr>
          <w:p w14:paraId="14732307" w14:textId="77777777" w:rsidR="00503770" w:rsidRDefault="00503770" w:rsidP="00FF67B8">
            <w:pPr>
              <w:rPr>
                <w:rFonts w:asciiTheme="majorHAnsi" w:hAnsiTheme="majorHAnsi" w:cstheme="majorHAnsi"/>
                <w:b/>
              </w:rPr>
            </w:pPr>
            <w:r w:rsidRPr="00503770">
              <w:rPr>
                <w:rFonts w:asciiTheme="majorHAnsi" w:hAnsiTheme="majorHAnsi" w:cstheme="majorHAnsi"/>
                <w:b/>
              </w:rPr>
              <w:t>DIRECTIONAL VERBS:</w:t>
            </w:r>
          </w:p>
          <w:p w14:paraId="20136DCE" w14:textId="77777777" w:rsidR="00D836C5" w:rsidRDefault="00D836C5" w:rsidP="00D836C5">
            <w:pPr>
              <w:rPr>
                <w:rFonts w:asciiTheme="majorHAnsi" w:eastAsia="Times New Roman" w:hAnsiTheme="majorHAnsi" w:cs="Times New Roman"/>
                <w:color w:val="000000"/>
                <w:lang w:eastAsia="en-AU"/>
              </w:rPr>
            </w:pPr>
            <w:r w:rsidRPr="00AC6542">
              <w:rPr>
                <w:rFonts w:asciiTheme="majorHAnsi" w:eastAsia="Times New Roman" w:hAnsiTheme="majorHAnsi" w:cs="Times New Roman"/>
                <w:b/>
                <w:bCs/>
                <w:color w:val="000000"/>
                <w:lang w:eastAsia="en-AU"/>
              </w:rPr>
              <w:t xml:space="preserve">Analyse - </w:t>
            </w:r>
            <w:r w:rsidRPr="00AC6542">
              <w:rPr>
                <w:rFonts w:asciiTheme="majorHAnsi" w:eastAsia="Times New Roman" w:hAnsiTheme="majorHAnsi" w:cs="Times New Roman"/>
                <w:color w:val="000000"/>
                <w:lang w:eastAsia="en-AU"/>
              </w:rPr>
              <w:t xml:space="preserve">Identify components and the relationship between them; draw out and relate </w:t>
            </w:r>
            <w:proofErr w:type="gramStart"/>
            <w:r w:rsidRPr="00AC6542">
              <w:rPr>
                <w:rFonts w:asciiTheme="majorHAnsi" w:eastAsia="Times New Roman" w:hAnsiTheme="majorHAnsi" w:cs="Times New Roman"/>
                <w:color w:val="000000"/>
                <w:lang w:eastAsia="en-AU"/>
              </w:rPr>
              <w:t>implications</w:t>
            </w:r>
            <w:proofErr w:type="gramEnd"/>
          </w:p>
          <w:p w14:paraId="24683C66" w14:textId="77777777" w:rsidR="00D836C5" w:rsidRPr="00AC6542" w:rsidRDefault="00D836C5" w:rsidP="00D836C5">
            <w:pPr>
              <w:rPr>
                <w:rFonts w:asciiTheme="majorHAnsi" w:eastAsia="Times New Roman" w:hAnsiTheme="majorHAnsi" w:cs="Times New Roman"/>
                <w:b/>
                <w:bCs/>
                <w:color w:val="000000"/>
                <w:lang w:eastAsia="en-AU"/>
              </w:rPr>
            </w:pPr>
            <w:r w:rsidRPr="00AC6542">
              <w:rPr>
                <w:rFonts w:asciiTheme="majorHAnsi" w:eastAsia="Times New Roman" w:hAnsiTheme="majorHAnsi" w:cs="Times New Roman"/>
                <w:b/>
                <w:bCs/>
                <w:color w:val="000000"/>
                <w:lang w:eastAsia="en-AU"/>
              </w:rPr>
              <w:t xml:space="preserve">Discuss - </w:t>
            </w:r>
            <w:r w:rsidRPr="00AC6542">
              <w:rPr>
                <w:rFonts w:asciiTheme="majorHAnsi" w:eastAsia="Times New Roman" w:hAnsiTheme="majorHAnsi" w:cs="Times New Roman"/>
                <w:color w:val="000000"/>
                <w:lang w:eastAsia="en-AU"/>
              </w:rPr>
              <w:t>Identify issues and provide points for and/or against</w:t>
            </w:r>
          </w:p>
          <w:p w14:paraId="4DE1D03F" w14:textId="77777777" w:rsidR="00D836C5" w:rsidRPr="00AC6542" w:rsidRDefault="00D836C5" w:rsidP="00D836C5">
            <w:pPr>
              <w:rPr>
                <w:rFonts w:asciiTheme="majorHAnsi" w:eastAsia="Times New Roman" w:hAnsiTheme="majorHAnsi" w:cs="Times New Roman"/>
                <w:b/>
                <w:bCs/>
                <w:color w:val="000000"/>
                <w:lang w:eastAsia="en-AU"/>
              </w:rPr>
            </w:pPr>
            <w:r w:rsidRPr="00AC6542">
              <w:rPr>
                <w:rFonts w:asciiTheme="majorHAnsi" w:eastAsia="Times New Roman" w:hAnsiTheme="majorHAnsi" w:cs="Times New Roman"/>
                <w:b/>
                <w:bCs/>
                <w:color w:val="000000"/>
                <w:lang w:eastAsia="en-AU"/>
              </w:rPr>
              <w:t xml:space="preserve">Evaluate - </w:t>
            </w:r>
            <w:r w:rsidRPr="00AC6542">
              <w:rPr>
                <w:rFonts w:asciiTheme="majorHAnsi" w:eastAsia="Times New Roman" w:hAnsiTheme="majorHAnsi" w:cs="Times New Roman"/>
                <w:color w:val="000000"/>
                <w:lang w:eastAsia="en-AU"/>
              </w:rPr>
              <w:t>Make a judgement based on criteria; determine the value of</w:t>
            </w:r>
          </w:p>
          <w:p w14:paraId="50F40265" w14:textId="3A6A80BE" w:rsidR="004D3D53" w:rsidRPr="00213AD3" w:rsidRDefault="00D836C5" w:rsidP="00FF67B8">
            <w:pPr>
              <w:rPr>
                <w:rFonts w:asciiTheme="majorHAnsi" w:eastAsia="Times New Roman" w:hAnsiTheme="majorHAnsi" w:cs="Times New Roman"/>
                <w:b/>
                <w:bCs/>
                <w:color w:val="000000"/>
                <w:lang w:eastAsia="en-AU"/>
              </w:rPr>
            </w:pPr>
            <w:r w:rsidRPr="00AC6542">
              <w:rPr>
                <w:rFonts w:asciiTheme="majorHAnsi" w:eastAsia="Times New Roman" w:hAnsiTheme="majorHAnsi" w:cs="Times New Roman"/>
                <w:b/>
                <w:bCs/>
                <w:color w:val="000000"/>
                <w:lang w:eastAsia="en-AU"/>
              </w:rPr>
              <w:t xml:space="preserve">Interpret - </w:t>
            </w:r>
            <w:r w:rsidRPr="00AC6542">
              <w:rPr>
                <w:rFonts w:asciiTheme="majorHAnsi" w:eastAsia="Times New Roman" w:hAnsiTheme="majorHAnsi" w:cs="Times New Roman"/>
                <w:color w:val="000000"/>
                <w:lang w:eastAsia="en-AU"/>
              </w:rPr>
              <w:t>Draw meaning from</w:t>
            </w:r>
          </w:p>
        </w:tc>
      </w:tr>
      <w:tr w:rsidR="00503770" w:rsidRPr="00503770" w14:paraId="3A384FD6" w14:textId="77777777" w:rsidTr="006E1EB4">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D0E64BC" w14:textId="77777777" w:rsidR="00503770" w:rsidRDefault="00503770" w:rsidP="00FF67B8">
            <w:pPr>
              <w:rPr>
                <w:rFonts w:asciiTheme="majorHAnsi" w:hAnsiTheme="majorHAnsi" w:cstheme="majorHAnsi"/>
                <w:b/>
              </w:rPr>
            </w:pPr>
            <w:r w:rsidRPr="00503770">
              <w:rPr>
                <w:rFonts w:asciiTheme="majorHAnsi" w:hAnsiTheme="majorHAnsi" w:cstheme="majorHAnsi"/>
                <w:b/>
              </w:rPr>
              <w:t>TASK DESCRIPTION:</w:t>
            </w:r>
          </w:p>
          <w:p w14:paraId="73B184B9" w14:textId="31EDF089" w:rsidR="00DB0205" w:rsidRPr="006E58B2" w:rsidRDefault="00DB0205" w:rsidP="006E58B2">
            <w:pPr>
              <w:autoSpaceDE w:val="0"/>
              <w:autoSpaceDN w:val="0"/>
              <w:adjustRightInd w:val="0"/>
              <w:jc w:val="center"/>
              <w:rPr>
                <w:rFonts w:asciiTheme="majorHAnsi" w:hAnsiTheme="majorHAnsi" w:cs="Arial"/>
                <w:color w:val="000000"/>
                <w:szCs w:val="20"/>
              </w:rPr>
            </w:pPr>
            <w:r w:rsidRPr="006E58B2">
              <w:rPr>
                <w:rFonts w:asciiTheme="majorHAnsi" w:hAnsiTheme="majorHAnsi" w:cs="Arial"/>
                <w:color w:val="000000"/>
                <w:szCs w:val="20"/>
              </w:rPr>
              <w:t>This task has TWO part</w:t>
            </w:r>
            <w:r w:rsidR="006E58B2" w:rsidRPr="006E58B2">
              <w:rPr>
                <w:rFonts w:asciiTheme="majorHAnsi" w:hAnsiTheme="majorHAnsi" w:cs="Arial"/>
                <w:color w:val="000000"/>
                <w:szCs w:val="20"/>
              </w:rPr>
              <w:t>s</w:t>
            </w:r>
            <w:r w:rsidR="006E58B2">
              <w:rPr>
                <w:rFonts w:asciiTheme="majorHAnsi" w:hAnsiTheme="majorHAnsi" w:cs="Arial"/>
                <w:color w:val="000000"/>
                <w:szCs w:val="20"/>
              </w:rPr>
              <w:t>- Part A and Part B</w:t>
            </w:r>
          </w:p>
          <w:p w14:paraId="4D8C39DC" w14:textId="77777777" w:rsidR="002B3508" w:rsidRDefault="002B3508" w:rsidP="00D836C5">
            <w:pPr>
              <w:autoSpaceDE w:val="0"/>
              <w:autoSpaceDN w:val="0"/>
              <w:adjustRightInd w:val="0"/>
              <w:rPr>
                <w:rFonts w:asciiTheme="majorHAnsi" w:hAnsiTheme="majorHAnsi" w:cs="Arial"/>
                <w:color w:val="000000"/>
                <w:szCs w:val="20"/>
              </w:rPr>
            </w:pPr>
          </w:p>
          <w:p w14:paraId="31E50C30" w14:textId="77777777" w:rsidR="00D836C5" w:rsidRPr="006E58B2" w:rsidRDefault="00D836C5" w:rsidP="00D836C5">
            <w:pPr>
              <w:autoSpaceDE w:val="0"/>
              <w:autoSpaceDN w:val="0"/>
              <w:adjustRightInd w:val="0"/>
              <w:rPr>
                <w:rFonts w:asciiTheme="majorHAnsi" w:hAnsiTheme="majorHAnsi" w:cs="Arial"/>
                <w:b/>
                <w:bCs/>
                <w:color w:val="000000"/>
                <w:szCs w:val="20"/>
                <w:u w:val="single"/>
              </w:rPr>
            </w:pPr>
            <w:r w:rsidRPr="006E58B2">
              <w:rPr>
                <w:rFonts w:asciiTheme="majorHAnsi" w:hAnsiTheme="majorHAnsi" w:cs="Arial"/>
                <w:b/>
                <w:bCs/>
                <w:color w:val="000000"/>
                <w:szCs w:val="20"/>
                <w:u w:val="single"/>
              </w:rPr>
              <w:t>Part A: (10 marks)</w:t>
            </w:r>
          </w:p>
          <w:p w14:paraId="3B114DBA" w14:textId="4BD04557" w:rsidR="00D836C5" w:rsidRDefault="00D836C5" w:rsidP="2943302D">
            <w:pPr>
              <w:autoSpaceDE w:val="0"/>
              <w:autoSpaceDN w:val="0"/>
              <w:adjustRightInd w:val="0"/>
              <w:rPr>
                <w:rFonts w:asciiTheme="majorHAnsi" w:hAnsiTheme="majorHAnsi" w:cs="Arial"/>
                <w:color w:val="000000" w:themeColor="text1"/>
              </w:rPr>
            </w:pPr>
            <w:r w:rsidRPr="2943302D">
              <w:rPr>
                <w:rFonts w:asciiTheme="majorHAnsi" w:hAnsiTheme="majorHAnsi" w:cs="Arial"/>
                <w:color w:val="000000" w:themeColor="text1"/>
              </w:rPr>
              <w:t xml:space="preserve">You are to complete the </w:t>
            </w:r>
            <w:r w:rsidR="00DB0205">
              <w:rPr>
                <w:rFonts w:asciiTheme="majorHAnsi" w:hAnsiTheme="majorHAnsi" w:cs="Arial"/>
                <w:color w:val="000000" w:themeColor="text1"/>
              </w:rPr>
              <w:t>source analysis</w:t>
            </w:r>
            <w:r w:rsidRPr="2943302D">
              <w:rPr>
                <w:rFonts w:asciiTheme="majorHAnsi" w:hAnsiTheme="majorHAnsi" w:cs="Arial"/>
                <w:color w:val="000000" w:themeColor="text1"/>
              </w:rPr>
              <w:t xml:space="preserve"> (attached to this assessment task) to assist you in </w:t>
            </w:r>
            <w:r w:rsidR="00DB0205">
              <w:rPr>
                <w:rFonts w:asciiTheme="majorHAnsi" w:hAnsiTheme="majorHAnsi" w:cs="Arial"/>
                <w:color w:val="000000" w:themeColor="text1"/>
              </w:rPr>
              <w:t xml:space="preserve">supporting your historical argument for Part B. </w:t>
            </w:r>
            <w:r w:rsidR="00CE69DA">
              <w:rPr>
                <w:rFonts w:asciiTheme="majorHAnsi" w:hAnsiTheme="majorHAnsi" w:cs="Arial"/>
                <w:color w:val="000000" w:themeColor="text1"/>
              </w:rPr>
              <w:t>This includes researching FOUR highly relevant sources and:</w:t>
            </w:r>
          </w:p>
          <w:p w14:paraId="0E69B9B4" w14:textId="67708918" w:rsidR="00CE69DA" w:rsidRDefault="00CE69DA" w:rsidP="00CE69DA">
            <w:pPr>
              <w:pStyle w:val="ListParagraph"/>
              <w:numPr>
                <w:ilvl w:val="0"/>
                <w:numId w:val="15"/>
              </w:numPr>
              <w:autoSpaceDE w:val="0"/>
              <w:autoSpaceDN w:val="0"/>
              <w:adjustRightInd w:val="0"/>
              <w:rPr>
                <w:rFonts w:asciiTheme="majorHAnsi" w:hAnsiTheme="majorHAnsi" w:cs="Arial"/>
                <w:color w:val="000000"/>
              </w:rPr>
            </w:pPr>
            <w:r>
              <w:rPr>
                <w:rFonts w:asciiTheme="majorHAnsi" w:hAnsiTheme="majorHAnsi" w:cs="Arial"/>
                <w:color w:val="000000"/>
              </w:rPr>
              <w:t>Provide the source details (type, title, author, date etc)</w:t>
            </w:r>
          </w:p>
          <w:p w14:paraId="68AFCAC5" w14:textId="5A8B2A5A" w:rsidR="00CE69DA" w:rsidRDefault="00CE69DA" w:rsidP="00CE69DA">
            <w:pPr>
              <w:pStyle w:val="ListParagraph"/>
              <w:numPr>
                <w:ilvl w:val="0"/>
                <w:numId w:val="15"/>
              </w:numPr>
              <w:autoSpaceDE w:val="0"/>
              <w:autoSpaceDN w:val="0"/>
              <w:adjustRightInd w:val="0"/>
              <w:rPr>
                <w:rFonts w:asciiTheme="majorHAnsi" w:hAnsiTheme="majorHAnsi" w:cs="Arial"/>
                <w:color w:val="000000"/>
              </w:rPr>
            </w:pPr>
            <w:r>
              <w:rPr>
                <w:rFonts w:asciiTheme="majorHAnsi" w:hAnsiTheme="majorHAnsi" w:cs="Arial"/>
                <w:color w:val="000000"/>
              </w:rPr>
              <w:t>Information provided by the source (the interpretation of relevant information – what does the source reveal?)</w:t>
            </w:r>
          </w:p>
          <w:p w14:paraId="090CE250" w14:textId="77849F85" w:rsidR="00CE69DA" w:rsidRPr="00CE69DA" w:rsidRDefault="00CE69DA" w:rsidP="00CE69DA">
            <w:pPr>
              <w:pStyle w:val="ListParagraph"/>
              <w:numPr>
                <w:ilvl w:val="0"/>
                <w:numId w:val="15"/>
              </w:numPr>
              <w:autoSpaceDE w:val="0"/>
              <w:autoSpaceDN w:val="0"/>
              <w:adjustRightInd w:val="0"/>
              <w:rPr>
                <w:rFonts w:asciiTheme="majorHAnsi" w:hAnsiTheme="majorHAnsi" w:cs="Arial"/>
                <w:color w:val="000000"/>
              </w:rPr>
            </w:pPr>
            <w:r>
              <w:rPr>
                <w:rFonts w:asciiTheme="majorHAnsi" w:hAnsiTheme="majorHAnsi" w:cstheme="minorHAnsi"/>
              </w:rPr>
              <w:t>Analysis of the source (How the source can be used to strengthen your argument)</w:t>
            </w:r>
          </w:p>
          <w:p w14:paraId="21DFAC91" w14:textId="77777777" w:rsidR="00CB1468" w:rsidRDefault="00CB1468" w:rsidP="00D836C5">
            <w:pPr>
              <w:rPr>
                <w:rFonts w:asciiTheme="majorHAnsi" w:hAnsiTheme="majorHAnsi" w:cstheme="majorHAnsi"/>
                <w:color w:val="FF0000"/>
              </w:rPr>
            </w:pPr>
          </w:p>
          <w:p w14:paraId="1CEC01E8" w14:textId="77777777" w:rsidR="00D836C5" w:rsidRDefault="00D836C5" w:rsidP="00D836C5">
            <w:pPr>
              <w:autoSpaceDE w:val="0"/>
              <w:autoSpaceDN w:val="0"/>
              <w:adjustRightInd w:val="0"/>
              <w:rPr>
                <w:rFonts w:asciiTheme="majorHAnsi" w:hAnsiTheme="majorHAnsi" w:cs="Arial"/>
                <w:b/>
                <w:bCs/>
                <w:color w:val="000000"/>
                <w:szCs w:val="20"/>
                <w:u w:val="single"/>
              </w:rPr>
            </w:pPr>
            <w:r w:rsidRPr="006E58B2">
              <w:rPr>
                <w:rFonts w:asciiTheme="majorHAnsi" w:hAnsiTheme="majorHAnsi" w:cs="Arial"/>
                <w:b/>
                <w:bCs/>
                <w:color w:val="000000"/>
                <w:szCs w:val="20"/>
                <w:u w:val="single"/>
              </w:rPr>
              <w:t>Part B: (20 marks)</w:t>
            </w:r>
          </w:p>
          <w:p w14:paraId="20E9C340" w14:textId="77777777" w:rsidR="006E58B2" w:rsidRDefault="00D836C5" w:rsidP="00D836C5">
            <w:pPr>
              <w:rPr>
                <w:rFonts w:asciiTheme="majorHAnsi" w:hAnsiTheme="majorHAnsi" w:cs="Arial"/>
                <w:color w:val="000000"/>
                <w:szCs w:val="20"/>
              </w:rPr>
            </w:pPr>
            <w:r>
              <w:rPr>
                <w:rFonts w:asciiTheme="majorHAnsi" w:hAnsiTheme="majorHAnsi" w:cs="Arial"/>
                <w:color w:val="000000"/>
                <w:szCs w:val="20"/>
              </w:rPr>
              <w:t xml:space="preserve">You are to write an extended response of no more than 1,200 words addressing </w:t>
            </w:r>
            <w:r w:rsidR="006E58B2">
              <w:rPr>
                <w:rFonts w:asciiTheme="majorHAnsi" w:hAnsiTheme="majorHAnsi" w:cs="Arial"/>
                <w:color w:val="000000"/>
                <w:szCs w:val="20"/>
              </w:rPr>
              <w:t>the following question:</w:t>
            </w:r>
          </w:p>
          <w:p w14:paraId="42F42D91" w14:textId="77777777" w:rsidR="006E58B2" w:rsidRPr="006E58B2" w:rsidRDefault="006E58B2" w:rsidP="006E58B2">
            <w:pPr>
              <w:pStyle w:val="NormalWeb"/>
              <w:jc w:val="center"/>
              <w:rPr>
                <w:rFonts w:asciiTheme="majorHAnsi" w:hAnsiTheme="majorHAnsi" w:cstheme="majorHAnsi"/>
                <w:i/>
                <w:iCs/>
              </w:rPr>
            </w:pPr>
            <w:bookmarkStart w:id="0" w:name="_Hlk158209832"/>
            <w:r w:rsidRPr="006E58B2">
              <w:rPr>
                <w:rFonts w:asciiTheme="majorHAnsi" w:hAnsiTheme="majorHAnsi" w:cstheme="majorHAnsi"/>
                <w:b/>
                <w:bCs/>
                <w:i/>
                <w:iCs/>
              </w:rPr>
              <w:t>Evaluate</w:t>
            </w:r>
            <w:r w:rsidRPr="006E58B2">
              <w:rPr>
                <w:rFonts w:asciiTheme="majorHAnsi" w:hAnsiTheme="majorHAnsi" w:cstheme="majorHAnsi"/>
                <w:i/>
                <w:iCs/>
              </w:rPr>
              <w:t xml:space="preserve"> the reasons Stalin was able to outmanoeuvre his opponents and gain control of the Soviet Union</w:t>
            </w:r>
            <w:r>
              <w:rPr>
                <w:rFonts w:asciiTheme="majorHAnsi" w:hAnsiTheme="majorHAnsi" w:cstheme="majorHAnsi"/>
                <w:i/>
                <w:iCs/>
              </w:rPr>
              <w:t>.</w:t>
            </w:r>
          </w:p>
          <w:bookmarkEnd w:id="0"/>
          <w:p w14:paraId="3C690A2D" w14:textId="670A0C6D" w:rsidR="00D836C5" w:rsidRDefault="00D836C5" w:rsidP="00D836C5">
            <w:pPr>
              <w:rPr>
                <w:rFonts w:asciiTheme="majorHAnsi" w:hAnsiTheme="majorHAnsi" w:cs="Arial"/>
                <w:color w:val="000000"/>
                <w:szCs w:val="20"/>
              </w:rPr>
            </w:pPr>
            <w:r>
              <w:rPr>
                <w:rFonts w:asciiTheme="majorHAnsi" w:hAnsiTheme="majorHAnsi" w:cs="Arial"/>
                <w:color w:val="000000"/>
                <w:szCs w:val="20"/>
              </w:rPr>
              <w:t xml:space="preserve"> You should </w:t>
            </w:r>
            <w:r w:rsidRPr="0074197C">
              <w:rPr>
                <w:rFonts w:asciiTheme="majorHAnsi" w:hAnsiTheme="majorHAnsi" w:cs="Arial"/>
                <w:b/>
                <w:color w:val="000000"/>
                <w:szCs w:val="20"/>
              </w:rPr>
              <w:t>discuss</w:t>
            </w:r>
            <w:r>
              <w:rPr>
                <w:rFonts w:asciiTheme="majorHAnsi" w:hAnsiTheme="majorHAnsi" w:cs="Arial"/>
                <w:color w:val="000000"/>
                <w:szCs w:val="20"/>
              </w:rPr>
              <w:t xml:space="preserve"> historical sources and debates throughout your response to assist in your </w:t>
            </w:r>
            <w:r w:rsidRPr="0074197C">
              <w:rPr>
                <w:rFonts w:asciiTheme="majorHAnsi" w:hAnsiTheme="majorHAnsi" w:cs="Arial"/>
                <w:b/>
                <w:color w:val="000000"/>
                <w:szCs w:val="20"/>
              </w:rPr>
              <w:t>analysis</w:t>
            </w:r>
            <w:r>
              <w:rPr>
                <w:rFonts w:asciiTheme="majorHAnsi" w:hAnsiTheme="majorHAnsi" w:cs="Arial"/>
                <w:color w:val="000000"/>
                <w:szCs w:val="20"/>
              </w:rPr>
              <w:t xml:space="preserve"> and </w:t>
            </w:r>
            <w:r w:rsidRPr="0074197C">
              <w:rPr>
                <w:rFonts w:asciiTheme="majorHAnsi" w:hAnsiTheme="majorHAnsi" w:cs="Arial"/>
                <w:b/>
                <w:color w:val="000000"/>
                <w:szCs w:val="20"/>
              </w:rPr>
              <w:t xml:space="preserve">evaluation </w:t>
            </w:r>
            <w:r>
              <w:rPr>
                <w:rFonts w:asciiTheme="majorHAnsi" w:hAnsiTheme="majorHAnsi" w:cs="Arial"/>
                <w:color w:val="000000"/>
                <w:szCs w:val="20"/>
              </w:rPr>
              <w:t xml:space="preserve">of </w:t>
            </w:r>
            <w:r w:rsidR="00DB0205">
              <w:rPr>
                <w:rFonts w:asciiTheme="majorHAnsi" w:hAnsiTheme="majorHAnsi" w:cs="Arial"/>
                <w:color w:val="000000"/>
                <w:szCs w:val="20"/>
              </w:rPr>
              <w:t xml:space="preserve">Stalin’s struggle for power. </w:t>
            </w:r>
            <w:r w:rsidR="00CE69DA">
              <w:rPr>
                <w:rFonts w:asciiTheme="majorHAnsi" w:hAnsiTheme="majorHAnsi" w:cs="Arial"/>
                <w:color w:val="000000"/>
                <w:szCs w:val="20"/>
              </w:rPr>
              <w:t>A comprehensive bibliography must be provided</w:t>
            </w:r>
            <w:r w:rsidR="006E58B2">
              <w:rPr>
                <w:rFonts w:asciiTheme="majorHAnsi" w:hAnsiTheme="majorHAnsi" w:cs="Arial"/>
                <w:color w:val="000000"/>
                <w:szCs w:val="20"/>
              </w:rPr>
              <w:t>, see the criteria for Bibliography tips and expectations.</w:t>
            </w:r>
          </w:p>
          <w:p w14:paraId="78D43886" w14:textId="77777777" w:rsidR="00F949D6" w:rsidRDefault="00F949D6" w:rsidP="00D836C5">
            <w:pPr>
              <w:rPr>
                <w:rFonts w:asciiTheme="majorHAnsi" w:hAnsiTheme="majorHAnsi" w:cstheme="majorHAnsi"/>
                <w:color w:val="FF0000"/>
              </w:rPr>
            </w:pPr>
          </w:p>
          <w:p w14:paraId="2511E2D8" w14:textId="07DCCB1F" w:rsidR="006E58B2" w:rsidRPr="00503770" w:rsidRDefault="006E58B2" w:rsidP="00D836C5">
            <w:pPr>
              <w:rPr>
                <w:rFonts w:asciiTheme="majorHAnsi" w:hAnsiTheme="majorHAnsi" w:cstheme="majorHAnsi"/>
                <w:color w:val="FF0000"/>
              </w:rPr>
            </w:pPr>
          </w:p>
        </w:tc>
      </w:tr>
      <w:tr w:rsidR="00503770" w:rsidRPr="00503770" w14:paraId="2AB9D7E1" w14:textId="77777777" w:rsidTr="006E1EB4">
        <w:trPr>
          <w:trHeight w:val="900"/>
        </w:trPr>
        <w:tc>
          <w:tcPr>
            <w:tcW w:w="10342" w:type="dxa"/>
            <w:gridSpan w:val="2"/>
            <w:tcBorders>
              <w:top w:val="thinThickMediumGap" w:sz="24" w:space="0" w:color="auto"/>
            </w:tcBorders>
          </w:tcPr>
          <w:p w14:paraId="77917CDC" w14:textId="17949CF1" w:rsidR="00D836C5" w:rsidRPr="002B3508" w:rsidRDefault="00503770" w:rsidP="00D836C5">
            <w:pPr>
              <w:rPr>
                <w:rFonts w:asciiTheme="majorHAnsi" w:hAnsiTheme="majorHAnsi" w:cstheme="majorHAnsi"/>
                <w:b/>
              </w:rPr>
            </w:pPr>
            <w:r w:rsidRPr="00503770">
              <w:rPr>
                <w:rFonts w:asciiTheme="majorHAnsi" w:hAnsiTheme="majorHAnsi" w:cstheme="majorHAnsi"/>
                <w:b/>
              </w:rPr>
              <w:lastRenderedPageBreak/>
              <w:t>ASSESSMENT CRITERIA:</w:t>
            </w:r>
          </w:p>
          <w:p w14:paraId="5D737205" w14:textId="303071FE" w:rsidR="002B3508" w:rsidRPr="006E58B2" w:rsidRDefault="00D836C5" w:rsidP="00D836C5">
            <w:pPr>
              <w:rPr>
                <w:rFonts w:asciiTheme="majorHAnsi" w:hAnsiTheme="majorHAnsi" w:cstheme="majorHAnsi"/>
                <w:u w:val="single"/>
              </w:rPr>
            </w:pPr>
            <w:r w:rsidRPr="00F300FD">
              <w:rPr>
                <w:rFonts w:asciiTheme="majorHAnsi" w:hAnsiTheme="majorHAnsi" w:cstheme="majorHAnsi"/>
                <w:u w:val="single"/>
              </w:rPr>
              <w:t xml:space="preserve">Part A: </w:t>
            </w:r>
            <w:r w:rsidR="002B3508">
              <w:rPr>
                <w:rFonts w:asciiTheme="majorHAnsi" w:hAnsiTheme="majorHAnsi" w:cstheme="majorHAnsi"/>
                <w:u w:val="single"/>
              </w:rPr>
              <w:t>Source Analysis</w:t>
            </w:r>
            <w:r w:rsidR="006E58B2">
              <w:rPr>
                <w:rFonts w:asciiTheme="majorHAnsi" w:hAnsiTheme="majorHAnsi" w:cstheme="majorHAnsi"/>
                <w:u w:val="single"/>
              </w:rPr>
              <w:t xml:space="preserve">: </w:t>
            </w:r>
            <w:r w:rsidRPr="2943302D">
              <w:rPr>
                <w:rFonts w:asciiTheme="majorHAnsi" w:hAnsiTheme="majorHAnsi" w:cstheme="majorBidi"/>
              </w:rPr>
              <w:t xml:space="preserve">Please complete the </w:t>
            </w:r>
            <w:r w:rsidR="002B3508">
              <w:rPr>
                <w:rFonts w:asciiTheme="majorHAnsi" w:hAnsiTheme="majorHAnsi" w:cstheme="majorBidi"/>
              </w:rPr>
              <w:t>Source Analysis</w:t>
            </w:r>
            <w:r w:rsidRPr="2943302D">
              <w:rPr>
                <w:rFonts w:asciiTheme="majorHAnsi" w:hAnsiTheme="majorHAnsi" w:cstheme="majorBidi"/>
              </w:rPr>
              <w:t xml:space="preserve"> </w:t>
            </w:r>
            <w:r w:rsidR="002B3508">
              <w:rPr>
                <w:rFonts w:asciiTheme="majorHAnsi" w:hAnsiTheme="majorHAnsi" w:cstheme="majorBidi"/>
              </w:rPr>
              <w:t>table</w:t>
            </w:r>
            <w:r w:rsidRPr="2943302D">
              <w:rPr>
                <w:rFonts w:asciiTheme="majorHAnsi" w:hAnsiTheme="majorHAnsi" w:cstheme="majorBidi"/>
              </w:rPr>
              <w:t xml:space="preserve"> </w:t>
            </w:r>
            <w:r w:rsidR="002B3508">
              <w:rPr>
                <w:rFonts w:asciiTheme="majorHAnsi" w:hAnsiTheme="majorHAnsi" w:cstheme="majorBidi"/>
              </w:rPr>
              <w:t>to</w:t>
            </w:r>
            <w:r w:rsidRPr="2943302D">
              <w:rPr>
                <w:rFonts w:asciiTheme="majorHAnsi" w:hAnsiTheme="majorHAnsi" w:cstheme="majorBidi"/>
              </w:rPr>
              <w:t xml:space="preserve"> submit with your task. As with the Historical Investigation, this is designed to help you focus on the </w:t>
            </w:r>
            <w:r w:rsidR="002B3508">
              <w:rPr>
                <w:rFonts w:asciiTheme="majorHAnsi" w:hAnsiTheme="majorHAnsi" w:cstheme="majorBidi"/>
              </w:rPr>
              <w:t>evidence required to support your argument in Part B.</w:t>
            </w:r>
            <w:r w:rsidRPr="2943302D">
              <w:rPr>
                <w:rFonts w:asciiTheme="majorHAnsi" w:hAnsiTheme="majorHAnsi" w:cstheme="majorBidi"/>
              </w:rPr>
              <w:t xml:space="preserve"> </w:t>
            </w:r>
            <w:r w:rsidR="002B3508">
              <w:rPr>
                <w:rFonts w:asciiTheme="majorHAnsi" w:hAnsiTheme="majorHAnsi" w:cstheme="majorBidi"/>
              </w:rPr>
              <w:t>Please collect a variety of FOUR (4) sources that assist in showing Stalin’s competition for power.</w:t>
            </w:r>
          </w:p>
          <w:p w14:paraId="2FB7021D" w14:textId="5ADBF78E" w:rsidR="00CE69DA" w:rsidRPr="006E58B2" w:rsidRDefault="00D836C5" w:rsidP="002B3508">
            <w:pPr>
              <w:rPr>
                <w:rFonts w:asciiTheme="majorHAnsi" w:hAnsiTheme="majorHAnsi" w:cstheme="majorHAnsi"/>
                <w:u w:val="single"/>
              </w:rPr>
            </w:pPr>
            <w:r>
              <w:rPr>
                <w:rFonts w:asciiTheme="majorHAnsi" w:hAnsiTheme="majorHAnsi" w:cstheme="majorHAnsi"/>
                <w:u w:val="single"/>
              </w:rPr>
              <w:t>Part B</w:t>
            </w:r>
            <w:r w:rsidRPr="00F300FD">
              <w:rPr>
                <w:rFonts w:asciiTheme="majorHAnsi" w:hAnsiTheme="majorHAnsi" w:cstheme="majorHAnsi"/>
                <w:u w:val="single"/>
              </w:rPr>
              <w:t>: Extended Response</w:t>
            </w:r>
            <w:r w:rsidR="006E58B2">
              <w:rPr>
                <w:rFonts w:asciiTheme="majorHAnsi" w:hAnsiTheme="majorHAnsi" w:cstheme="majorHAnsi"/>
                <w:u w:val="single"/>
              </w:rPr>
              <w:t xml:space="preserve"> </w:t>
            </w:r>
            <w:proofErr w:type="gramStart"/>
            <w:r>
              <w:rPr>
                <w:rFonts w:asciiTheme="majorHAnsi" w:hAnsiTheme="majorHAnsi" w:cstheme="majorHAnsi"/>
              </w:rPr>
              <w:t>An</w:t>
            </w:r>
            <w:proofErr w:type="gramEnd"/>
            <w:r>
              <w:rPr>
                <w:rFonts w:asciiTheme="majorHAnsi" w:hAnsiTheme="majorHAnsi" w:cstheme="majorHAnsi"/>
              </w:rPr>
              <w:t xml:space="preserve"> ALARM matrix has been attached to help you formulate your extended response. Your ability to successfully complete this section of the assessment task will rely on your completion of Part A. Your extended response must address the research</w:t>
            </w:r>
            <w:r w:rsidR="002B3508">
              <w:rPr>
                <w:rFonts w:asciiTheme="majorHAnsi" w:hAnsiTheme="majorHAnsi" w:cstheme="majorHAnsi"/>
              </w:rPr>
              <w:t xml:space="preserve">. </w:t>
            </w:r>
            <w:r>
              <w:rPr>
                <w:rFonts w:asciiTheme="majorHAnsi" w:hAnsiTheme="majorHAnsi" w:cstheme="majorHAnsi"/>
              </w:rPr>
              <w:t xml:space="preserve">Be sure to incorporate historical sources and debates into your response to strengthen the argument you are making. </w:t>
            </w:r>
            <w:r w:rsidR="006E58B2">
              <w:rPr>
                <w:rFonts w:asciiTheme="majorHAnsi" w:hAnsiTheme="majorHAnsi" w:cstheme="majorHAnsi"/>
              </w:rPr>
              <w:t xml:space="preserve">Use of AI is forbidden. </w:t>
            </w:r>
          </w:p>
          <w:p w14:paraId="3B319F09" w14:textId="4DAC4E61" w:rsidR="00CE69DA" w:rsidRDefault="00CE69DA" w:rsidP="00144FB6">
            <w:pPr>
              <w:jc w:val="center"/>
              <w:rPr>
                <w:rFonts w:asciiTheme="majorHAnsi" w:hAnsiTheme="majorHAnsi" w:cstheme="majorHAnsi"/>
                <w:b/>
                <w:bCs/>
                <w:u w:val="single"/>
              </w:rPr>
            </w:pPr>
            <w:r w:rsidRPr="00144FB6">
              <w:rPr>
                <w:rFonts w:asciiTheme="majorHAnsi" w:hAnsiTheme="majorHAnsi" w:cstheme="majorHAnsi"/>
                <w:b/>
                <w:bCs/>
                <w:u w:val="single"/>
              </w:rPr>
              <w:t>Checklist for a detailed and structure historical analysis essay</w:t>
            </w:r>
          </w:p>
          <w:p w14:paraId="66A2BC4F" w14:textId="77777777" w:rsidR="00144FB6" w:rsidRPr="00144FB6" w:rsidRDefault="00144FB6" w:rsidP="00144FB6">
            <w:pPr>
              <w:jc w:val="center"/>
              <w:rPr>
                <w:rFonts w:asciiTheme="majorHAnsi" w:hAnsiTheme="majorHAnsi" w:cstheme="majorHAnsi"/>
                <w:b/>
                <w:bCs/>
                <w:u w:val="single"/>
              </w:rPr>
            </w:pPr>
          </w:p>
          <w:p w14:paraId="1C16F92A" w14:textId="77777777" w:rsidR="00CE69DA" w:rsidRDefault="00CE69DA" w:rsidP="002B3508">
            <w:pPr>
              <w:rPr>
                <w:rFonts w:asciiTheme="majorHAnsi" w:hAnsiTheme="majorHAnsi" w:cstheme="majorHAnsi"/>
              </w:rPr>
            </w:pPr>
            <w:r>
              <w:rPr>
                <w:rFonts w:asciiTheme="majorHAnsi" w:hAnsiTheme="majorHAnsi" w:cstheme="majorHAnsi"/>
              </w:rPr>
              <w:t>Does each paragraph have the following:</w:t>
            </w:r>
          </w:p>
          <w:p w14:paraId="5C1615F1" w14:textId="6457AC59" w:rsidR="00CE69DA" w:rsidRPr="00CE69DA" w:rsidRDefault="00CE69DA" w:rsidP="00CE69DA">
            <w:pPr>
              <w:pStyle w:val="ListParagraph"/>
              <w:numPr>
                <w:ilvl w:val="0"/>
                <w:numId w:val="16"/>
              </w:numPr>
              <w:rPr>
                <w:rFonts w:asciiTheme="majorHAnsi" w:hAnsiTheme="majorHAnsi" w:cstheme="majorHAnsi"/>
              </w:rPr>
            </w:pPr>
            <w:r w:rsidRPr="00144FB6">
              <w:rPr>
                <w:rFonts w:asciiTheme="majorHAnsi" w:hAnsiTheme="majorHAnsi" w:cstheme="majorHAnsi"/>
                <w:b/>
                <w:bCs/>
              </w:rPr>
              <w:t xml:space="preserve">S </w:t>
            </w:r>
            <w:r w:rsidR="00144FB6">
              <w:rPr>
                <w:rFonts w:asciiTheme="majorHAnsi" w:hAnsiTheme="majorHAnsi" w:cstheme="majorHAnsi"/>
              </w:rPr>
              <w:t>-</w:t>
            </w:r>
            <w:r>
              <w:rPr>
                <w:rFonts w:asciiTheme="majorHAnsi" w:hAnsiTheme="majorHAnsi" w:cstheme="majorHAnsi"/>
              </w:rPr>
              <w:t xml:space="preserve"> Structure</w:t>
            </w:r>
          </w:p>
          <w:p w14:paraId="4118B4C1" w14:textId="16E909FB" w:rsidR="00CE69DA" w:rsidRPr="00CE69DA" w:rsidRDefault="00CE69DA" w:rsidP="00CE69DA">
            <w:pPr>
              <w:pStyle w:val="ListParagraph"/>
              <w:numPr>
                <w:ilvl w:val="0"/>
                <w:numId w:val="16"/>
              </w:numPr>
              <w:rPr>
                <w:rFonts w:asciiTheme="majorHAnsi" w:hAnsiTheme="majorHAnsi" w:cstheme="majorHAnsi"/>
              </w:rPr>
            </w:pPr>
            <w:r w:rsidRPr="00144FB6">
              <w:rPr>
                <w:rFonts w:asciiTheme="majorHAnsi" w:hAnsiTheme="majorHAnsi" w:cstheme="majorHAnsi"/>
                <w:b/>
                <w:bCs/>
              </w:rPr>
              <w:t>H</w:t>
            </w:r>
            <w:r w:rsidR="00144FB6">
              <w:rPr>
                <w:rFonts w:asciiTheme="majorHAnsi" w:hAnsiTheme="majorHAnsi" w:cstheme="majorHAnsi"/>
                <w:b/>
                <w:bCs/>
              </w:rPr>
              <w:t xml:space="preserve"> </w:t>
            </w:r>
            <w:r>
              <w:rPr>
                <w:rFonts w:asciiTheme="majorHAnsi" w:hAnsiTheme="majorHAnsi" w:cstheme="majorHAnsi"/>
              </w:rPr>
              <w:t>- Historical terminology</w:t>
            </w:r>
          </w:p>
          <w:p w14:paraId="391D1F58" w14:textId="7020D0AE" w:rsidR="00CE69DA" w:rsidRPr="00CE69DA" w:rsidRDefault="00CE69DA" w:rsidP="00CE69DA">
            <w:pPr>
              <w:pStyle w:val="ListParagraph"/>
              <w:numPr>
                <w:ilvl w:val="0"/>
                <w:numId w:val="16"/>
              </w:numPr>
              <w:rPr>
                <w:rFonts w:asciiTheme="majorHAnsi" w:hAnsiTheme="majorHAnsi" w:cstheme="majorHAnsi"/>
              </w:rPr>
            </w:pPr>
            <w:r w:rsidRPr="00144FB6">
              <w:rPr>
                <w:rFonts w:asciiTheme="majorHAnsi" w:hAnsiTheme="majorHAnsi" w:cstheme="majorHAnsi"/>
                <w:b/>
                <w:bCs/>
              </w:rPr>
              <w:t>A</w:t>
            </w:r>
            <w:r>
              <w:rPr>
                <w:rFonts w:asciiTheme="majorHAnsi" w:hAnsiTheme="majorHAnsi" w:cstheme="majorHAnsi"/>
              </w:rPr>
              <w:t xml:space="preserve"> - Argument</w:t>
            </w:r>
          </w:p>
          <w:p w14:paraId="3BDA85C0" w14:textId="2C29C5B5" w:rsidR="00CE69DA" w:rsidRPr="00CE69DA" w:rsidRDefault="00CE69DA" w:rsidP="00CE69DA">
            <w:pPr>
              <w:pStyle w:val="ListParagraph"/>
              <w:numPr>
                <w:ilvl w:val="0"/>
                <w:numId w:val="16"/>
              </w:numPr>
              <w:rPr>
                <w:rFonts w:asciiTheme="majorHAnsi" w:hAnsiTheme="majorHAnsi" w:cstheme="majorHAnsi"/>
              </w:rPr>
            </w:pPr>
            <w:r w:rsidRPr="00144FB6">
              <w:rPr>
                <w:rFonts w:asciiTheme="majorHAnsi" w:hAnsiTheme="majorHAnsi" w:cstheme="majorHAnsi"/>
                <w:b/>
                <w:bCs/>
              </w:rPr>
              <w:t>D</w:t>
            </w:r>
            <w:r>
              <w:rPr>
                <w:rFonts w:asciiTheme="majorHAnsi" w:hAnsiTheme="majorHAnsi" w:cstheme="majorHAnsi"/>
              </w:rPr>
              <w:t xml:space="preserve"> </w:t>
            </w:r>
            <w:r w:rsidR="00144FB6">
              <w:rPr>
                <w:rFonts w:asciiTheme="majorHAnsi" w:hAnsiTheme="majorHAnsi" w:cstheme="majorHAnsi"/>
              </w:rPr>
              <w:t>-</w:t>
            </w:r>
            <w:r>
              <w:rPr>
                <w:rFonts w:asciiTheme="majorHAnsi" w:hAnsiTheme="majorHAnsi" w:cstheme="majorHAnsi"/>
              </w:rPr>
              <w:t xml:space="preserve"> Detail</w:t>
            </w:r>
          </w:p>
          <w:p w14:paraId="4F2B6B68" w14:textId="20216C21" w:rsidR="00144FB6" w:rsidRPr="006E58B2" w:rsidRDefault="00CE69DA" w:rsidP="00144FB6">
            <w:pPr>
              <w:pStyle w:val="ListParagraph"/>
              <w:numPr>
                <w:ilvl w:val="0"/>
                <w:numId w:val="16"/>
              </w:numPr>
              <w:rPr>
                <w:rFonts w:asciiTheme="majorHAnsi" w:hAnsiTheme="majorHAnsi" w:cstheme="majorHAnsi"/>
              </w:rPr>
            </w:pPr>
            <w:r w:rsidRPr="00144FB6">
              <w:rPr>
                <w:rFonts w:asciiTheme="majorHAnsi" w:hAnsiTheme="majorHAnsi" w:cstheme="majorHAnsi"/>
                <w:b/>
                <w:bCs/>
              </w:rPr>
              <w:t>E</w:t>
            </w:r>
            <w:r w:rsidRPr="00144FB6">
              <w:rPr>
                <w:rFonts w:asciiTheme="majorHAnsi" w:hAnsiTheme="majorHAnsi" w:cstheme="majorHAnsi"/>
              </w:rPr>
              <w:t>-</w:t>
            </w:r>
            <w:r>
              <w:rPr>
                <w:rFonts w:asciiTheme="majorHAnsi" w:hAnsiTheme="majorHAnsi" w:cstheme="majorHAnsi"/>
              </w:rPr>
              <w:t xml:space="preserve"> Evidence</w:t>
            </w:r>
          </w:p>
          <w:p w14:paraId="2B834282" w14:textId="77777777" w:rsidR="006E58B2" w:rsidRPr="006E58B2" w:rsidRDefault="006E58B2" w:rsidP="006E58B2">
            <w:pPr>
              <w:jc w:val="center"/>
              <w:textAlignment w:val="baseline"/>
              <w:rPr>
                <w:rFonts w:ascii="Segoe UI" w:eastAsia="Times New Roman" w:hAnsi="Segoe UI" w:cs="Segoe UI"/>
                <w:sz w:val="18"/>
                <w:szCs w:val="18"/>
                <w:u w:val="single"/>
                <w:lang w:eastAsia="en-AU"/>
              </w:rPr>
            </w:pPr>
            <w:r w:rsidRPr="006E58B2">
              <w:rPr>
                <w:rFonts w:ascii="Calibri" w:eastAsia="Times New Roman" w:hAnsi="Calibri" w:cs="Calibri"/>
                <w:b/>
                <w:bCs/>
                <w:color w:val="000000"/>
                <w:u w:val="single"/>
                <w:lang w:eastAsia="en-AU"/>
              </w:rPr>
              <w:t>USEFUL TIPS AND RESOURCES – Writing a Bibliography</w:t>
            </w:r>
            <w:r w:rsidRPr="006E58B2">
              <w:rPr>
                <w:rFonts w:ascii="Calibri" w:eastAsia="Times New Roman" w:hAnsi="Calibri" w:cs="Calibri"/>
                <w:color w:val="000000"/>
                <w:u w:val="single"/>
                <w:lang w:eastAsia="en-AU"/>
              </w:rPr>
              <w:t>  </w:t>
            </w:r>
          </w:p>
          <w:p w14:paraId="0D5588FA" w14:textId="0EC50CF1" w:rsidR="006E58B2" w:rsidRPr="006E58B2" w:rsidRDefault="006E58B2" w:rsidP="006E58B2">
            <w:pPr>
              <w:textAlignment w:val="baseline"/>
              <w:rPr>
                <w:rFonts w:ascii="Segoe UI" w:eastAsia="Times New Roman" w:hAnsi="Segoe UI" w:cs="Segoe UI"/>
                <w:sz w:val="18"/>
                <w:szCs w:val="18"/>
                <w:lang w:eastAsia="en-AU"/>
              </w:rPr>
            </w:pPr>
            <w:r w:rsidRPr="006E58B2">
              <w:rPr>
                <w:rFonts w:ascii="Calibri" w:eastAsia="Times New Roman" w:hAnsi="Calibri" w:cs="Calibri"/>
                <w:color w:val="000000"/>
                <w:lang w:eastAsia="en-AU"/>
              </w:rPr>
              <w:t>A bibliography</w:t>
            </w:r>
            <w:r w:rsidRPr="006E58B2">
              <w:rPr>
                <w:rFonts w:ascii="Calibri" w:eastAsia="Times New Roman" w:hAnsi="Calibri" w:cs="Calibri"/>
                <w:color w:val="E61900"/>
                <w:lang w:eastAsia="en-AU"/>
              </w:rPr>
              <w:t xml:space="preserve"> </w:t>
            </w:r>
            <w:r w:rsidRPr="006E58B2">
              <w:rPr>
                <w:rFonts w:ascii="Calibri" w:eastAsia="Times New Roman" w:hAnsi="Calibri" w:cs="Calibri"/>
                <w:color w:val="000000"/>
                <w:lang w:eastAsia="en-AU"/>
              </w:rPr>
              <w:t>is an important means of acknowledging the sources of your information. It is important that you follow the established rules below regarding what to include in a bibliography and its correct layout.  </w:t>
            </w:r>
          </w:p>
          <w:p w14:paraId="2574A9AD" w14:textId="77777777" w:rsidR="006E58B2" w:rsidRPr="006E58B2" w:rsidRDefault="006E58B2" w:rsidP="006E58B2">
            <w:pPr>
              <w:textAlignment w:val="baseline"/>
              <w:rPr>
                <w:rFonts w:ascii="Segoe UI" w:eastAsia="Times New Roman" w:hAnsi="Segoe UI" w:cs="Segoe UI"/>
                <w:sz w:val="18"/>
                <w:szCs w:val="18"/>
                <w:lang w:eastAsia="en-AU"/>
              </w:rPr>
            </w:pPr>
            <w:r w:rsidRPr="006E58B2">
              <w:rPr>
                <w:rFonts w:ascii="Calibri" w:eastAsia="Times New Roman" w:hAnsi="Calibri" w:cs="Calibri"/>
                <w:b/>
                <w:bCs/>
                <w:color w:val="000000"/>
                <w:lang w:eastAsia="en-AU"/>
              </w:rPr>
              <w:t>General guidelines and information:</w:t>
            </w:r>
            <w:r w:rsidRPr="006E58B2">
              <w:rPr>
                <w:rFonts w:ascii="Calibri" w:eastAsia="Times New Roman" w:hAnsi="Calibri" w:cs="Calibri"/>
                <w:color w:val="000000"/>
                <w:lang w:eastAsia="en-AU"/>
              </w:rPr>
              <w:t>  </w:t>
            </w:r>
          </w:p>
          <w:p w14:paraId="079E16EF" w14:textId="77777777" w:rsidR="006E58B2" w:rsidRPr="006E58B2" w:rsidRDefault="006E58B2" w:rsidP="006E58B2">
            <w:pPr>
              <w:numPr>
                <w:ilvl w:val="0"/>
                <w:numId w:val="17"/>
              </w:numPr>
              <w:ind w:left="0" w:firstLine="360"/>
              <w:textAlignment w:val="baseline"/>
              <w:rPr>
                <w:rFonts w:ascii="Calibri" w:eastAsia="Times New Roman" w:hAnsi="Calibri" w:cs="Calibri"/>
                <w:lang w:eastAsia="en-AU"/>
              </w:rPr>
            </w:pPr>
            <w:r w:rsidRPr="006E58B2">
              <w:rPr>
                <w:rFonts w:ascii="Calibri" w:eastAsia="Times New Roman" w:hAnsi="Calibri" w:cs="Calibri"/>
                <w:color w:val="000000"/>
                <w:lang w:eastAsia="en-AU"/>
              </w:rPr>
              <w:t xml:space="preserve">keep a record of the sources you use as you </w:t>
            </w:r>
            <w:proofErr w:type="gramStart"/>
            <w:r w:rsidRPr="006E58B2">
              <w:rPr>
                <w:rFonts w:ascii="Calibri" w:eastAsia="Times New Roman" w:hAnsi="Calibri" w:cs="Calibri"/>
                <w:color w:val="000000"/>
                <w:lang w:eastAsia="en-AU"/>
              </w:rPr>
              <w:t>go</w:t>
            </w:r>
            <w:proofErr w:type="gramEnd"/>
            <w:r w:rsidRPr="006E58B2">
              <w:rPr>
                <w:rFonts w:ascii="Calibri" w:eastAsia="Times New Roman" w:hAnsi="Calibri" w:cs="Calibri"/>
                <w:color w:val="000000"/>
                <w:lang w:eastAsia="en-AU"/>
              </w:rPr>
              <w:t>  </w:t>
            </w:r>
          </w:p>
          <w:p w14:paraId="56E2946E" w14:textId="77061F4D" w:rsidR="006E58B2" w:rsidRPr="006E58B2" w:rsidRDefault="006E58B2" w:rsidP="006E58B2">
            <w:pPr>
              <w:numPr>
                <w:ilvl w:val="0"/>
                <w:numId w:val="17"/>
              </w:numPr>
              <w:ind w:left="0" w:firstLine="360"/>
              <w:textAlignment w:val="baseline"/>
              <w:rPr>
                <w:rFonts w:ascii="Calibri" w:eastAsia="Times New Roman" w:hAnsi="Calibri" w:cs="Calibri"/>
                <w:lang w:eastAsia="en-AU"/>
              </w:rPr>
            </w:pPr>
            <w:r w:rsidRPr="006E58B2">
              <w:rPr>
                <w:rFonts w:ascii="Calibri" w:eastAsia="Times New Roman" w:hAnsi="Calibri" w:cs="Calibri"/>
                <w:color w:val="000000"/>
                <w:lang w:eastAsia="en-AU"/>
              </w:rPr>
              <w:t>add your bibliography on a separately at end of your work with the heading </w:t>
            </w:r>
            <w:r>
              <w:rPr>
                <w:rFonts w:ascii="Calibri" w:eastAsia="Times New Roman" w:hAnsi="Calibri" w:cs="Calibri"/>
                <w:color w:val="000000"/>
                <w:lang w:eastAsia="en-AU"/>
              </w:rPr>
              <w:t>’</w:t>
            </w:r>
            <w:proofErr w:type="gramStart"/>
            <w:r w:rsidRPr="006E58B2">
              <w:rPr>
                <w:rFonts w:ascii="Calibri" w:eastAsia="Times New Roman" w:hAnsi="Calibri" w:cs="Calibri"/>
                <w:b/>
                <w:bCs/>
                <w:color w:val="000000"/>
                <w:lang w:eastAsia="en-AU"/>
              </w:rPr>
              <w:t>Bibliography</w:t>
            </w:r>
            <w:r>
              <w:rPr>
                <w:rFonts w:ascii="Calibri" w:eastAsia="Times New Roman" w:hAnsi="Calibri" w:cs="Calibri"/>
                <w:b/>
                <w:bCs/>
                <w:color w:val="000000"/>
                <w:lang w:eastAsia="en-AU"/>
              </w:rPr>
              <w:t>’</w:t>
            </w:r>
            <w:proofErr w:type="gramEnd"/>
            <w:r w:rsidRPr="006E58B2">
              <w:rPr>
                <w:rFonts w:ascii="Calibri" w:eastAsia="Times New Roman" w:hAnsi="Calibri" w:cs="Calibri"/>
                <w:color w:val="000000"/>
                <w:lang w:eastAsia="en-AU"/>
              </w:rPr>
              <w:t> </w:t>
            </w:r>
          </w:p>
          <w:p w14:paraId="4D653659" w14:textId="77777777" w:rsidR="006E58B2" w:rsidRPr="006E58B2" w:rsidRDefault="006E58B2" w:rsidP="006E58B2">
            <w:pPr>
              <w:numPr>
                <w:ilvl w:val="0"/>
                <w:numId w:val="18"/>
              </w:numPr>
              <w:ind w:left="0" w:firstLine="360"/>
              <w:textAlignment w:val="baseline"/>
              <w:rPr>
                <w:rFonts w:ascii="Calibri" w:eastAsia="Times New Roman" w:hAnsi="Calibri" w:cs="Calibri"/>
                <w:lang w:eastAsia="en-AU"/>
              </w:rPr>
            </w:pPr>
            <w:r w:rsidRPr="006E58B2">
              <w:rPr>
                <w:rFonts w:ascii="Calibri" w:eastAsia="Times New Roman" w:hAnsi="Calibri" w:cs="Calibri"/>
                <w:color w:val="000000"/>
                <w:lang w:eastAsia="en-AU"/>
              </w:rPr>
              <w:t xml:space="preserve">arrange items in </w:t>
            </w:r>
            <w:r w:rsidRPr="006E58B2">
              <w:rPr>
                <w:rFonts w:ascii="Calibri" w:eastAsia="Times New Roman" w:hAnsi="Calibri" w:cs="Calibri"/>
                <w:color w:val="000000"/>
                <w:u w:val="single"/>
                <w:lang w:eastAsia="en-AU"/>
              </w:rPr>
              <w:t>alphabetical order according to author</w:t>
            </w:r>
            <w:r w:rsidRPr="006E58B2">
              <w:rPr>
                <w:rFonts w:ascii="Calibri" w:eastAsia="Times New Roman" w:hAnsi="Calibri" w:cs="Calibri"/>
                <w:color w:val="000000"/>
                <w:lang w:eastAsia="en-AU"/>
              </w:rPr>
              <w:t xml:space="preserve">, or title when there is no </w:t>
            </w:r>
            <w:proofErr w:type="gramStart"/>
            <w:r w:rsidRPr="006E58B2">
              <w:rPr>
                <w:rFonts w:ascii="Calibri" w:eastAsia="Times New Roman" w:hAnsi="Calibri" w:cs="Calibri"/>
                <w:color w:val="000000"/>
                <w:lang w:eastAsia="en-AU"/>
              </w:rPr>
              <w:t>author</w:t>
            </w:r>
            <w:proofErr w:type="gramEnd"/>
            <w:r w:rsidRPr="006E58B2">
              <w:rPr>
                <w:rFonts w:ascii="Calibri" w:eastAsia="Times New Roman" w:hAnsi="Calibri" w:cs="Calibri"/>
                <w:color w:val="000000"/>
                <w:lang w:eastAsia="en-AU"/>
              </w:rPr>
              <w:t>  </w:t>
            </w:r>
          </w:p>
          <w:p w14:paraId="3EE2CDDF" w14:textId="77777777" w:rsidR="006E58B2" w:rsidRPr="006E58B2" w:rsidRDefault="006E58B2" w:rsidP="006E58B2">
            <w:pPr>
              <w:numPr>
                <w:ilvl w:val="0"/>
                <w:numId w:val="18"/>
              </w:numPr>
              <w:ind w:left="0" w:firstLine="360"/>
              <w:textAlignment w:val="baseline"/>
              <w:rPr>
                <w:rFonts w:ascii="Calibri" w:eastAsia="Times New Roman" w:hAnsi="Calibri" w:cs="Calibri"/>
                <w:lang w:eastAsia="en-AU"/>
              </w:rPr>
            </w:pPr>
            <w:r w:rsidRPr="006E58B2">
              <w:rPr>
                <w:rFonts w:ascii="Calibri" w:eastAsia="Times New Roman" w:hAnsi="Calibri" w:cs="Calibri"/>
                <w:color w:val="000000"/>
                <w:lang w:eastAsia="en-AU"/>
              </w:rPr>
              <w:t xml:space="preserve">use italics for the main </w:t>
            </w:r>
            <w:proofErr w:type="gramStart"/>
            <w:r w:rsidRPr="006E58B2">
              <w:rPr>
                <w:rFonts w:ascii="Calibri" w:eastAsia="Times New Roman" w:hAnsi="Calibri" w:cs="Calibri"/>
                <w:color w:val="000000"/>
                <w:lang w:eastAsia="en-AU"/>
              </w:rPr>
              <w:t>title</w:t>
            </w:r>
            <w:proofErr w:type="gramEnd"/>
            <w:r w:rsidRPr="006E58B2">
              <w:rPr>
                <w:rFonts w:ascii="Calibri" w:eastAsia="Times New Roman" w:hAnsi="Calibri" w:cs="Calibri"/>
                <w:color w:val="000000"/>
                <w:lang w:eastAsia="en-AU"/>
              </w:rPr>
              <w:t>  </w:t>
            </w:r>
          </w:p>
          <w:p w14:paraId="1E00C02D" w14:textId="77777777" w:rsidR="006E58B2" w:rsidRPr="006E58B2" w:rsidRDefault="006E58B2" w:rsidP="006E58B2">
            <w:pPr>
              <w:numPr>
                <w:ilvl w:val="0"/>
                <w:numId w:val="18"/>
              </w:numPr>
              <w:ind w:left="0" w:firstLine="360"/>
              <w:textAlignment w:val="baseline"/>
              <w:rPr>
                <w:rFonts w:ascii="Calibri" w:eastAsia="Times New Roman" w:hAnsi="Calibri" w:cs="Calibri"/>
                <w:lang w:eastAsia="en-AU"/>
              </w:rPr>
            </w:pPr>
            <w:r w:rsidRPr="006E58B2">
              <w:rPr>
                <w:rFonts w:ascii="Calibri" w:eastAsia="Times New Roman" w:hAnsi="Calibri" w:cs="Calibri"/>
                <w:color w:val="000000"/>
                <w:lang w:eastAsia="en-AU"/>
              </w:rPr>
              <w:t>take note of correct punctuation, as shown in examples  </w:t>
            </w:r>
          </w:p>
          <w:p w14:paraId="1DD941DC" w14:textId="77777777" w:rsidR="006E58B2" w:rsidRPr="006E58B2" w:rsidRDefault="006E58B2" w:rsidP="006E58B2">
            <w:pPr>
              <w:numPr>
                <w:ilvl w:val="0"/>
                <w:numId w:val="18"/>
              </w:numPr>
              <w:ind w:left="0" w:firstLine="360"/>
              <w:textAlignment w:val="baseline"/>
              <w:rPr>
                <w:rFonts w:ascii="Calibri" w:eastAsia="Times New Roman" w:hAnsi="Calibri" w:cs="Calibri"/>
                <w:lang w:eastAsia="en-AU"/>
              </w:rPr>
            </w:pPr>
            <w:r w:rsidRPr="006E58B2">
              <w:rPr>
                <w:rFonts w:ascii="Calibri" w:eastAsia="Times New Roman" w:hAnsi="Calibri" w:cs="Calibri"/>
                <w:color w:val="000000"/>
                <w:lang w:eastAsia="en-AU"/>
              </w:rPr>
              <w:t>Include the date on which you viewed website pages and add the URL.  </w:t>
            </w:r>
          </w:p>
          <w:p w14:paraId="32C061A6" w14:textId="77777777" w:rsidR="006E58B2" w:rsidRPr="006E58B2" w:rsidRDefault="006E58B2" w:rsidP="006E58B2">
            <w:pPr>
              <w:numPr>
                <w:ilvl w:val="0"/>
                <w:numId w:val="18"/>
              </w:numPr>
              <w:ind w:left="0" w:firstLine="360"/>
              <w:textAlignment w:val="baseline"/>
              <w:rPr>
                <w:rFonts w:ascii="Calibri" w:eastAsia="Times New Roman" w:hAnsi="Calibri" w:cs="Calibri"/>
                <w:lang w:eastAsia="en-AU"/>
              </w:rPr>
            </w:pPr>
            <w:r w:rsidRPr="006E58B2">
              <w:rPr>
                <w:rFonts w:ascii="Calibri" w:eastAsia="Times New Roman" w:hAnsi="Calibri" w:cs="Calibri"/>
                <w:color w:val="000000"/>
                <w:lang w:eastAsia="en-AU"/>
              </w:rPr>
              <w:t>p. stands for page; pp. for pages.  </w:t>
            </w:r>
          </w:p>
          <w:p w14:paraId="196EF725" w14:textId="77777777" w:rsidR="006E58B2" w:rsidRPr="006E58B2" w:rsidRDefault="006E58B2" w:rsidP="006E58B2">
            <w:pPr>
              <w:ind w:left="-1080"/>
              <w:textAlignment w:val="baseline"/>
              <w:rPr>
                <w:rFonts w:ascii="Segoe UI" w:eastAsia="Times New Roman" w:hAnsi="Segoe UI" w:cs="Segoe UI"/>
                <w:sz w:val="18"/>
                <w:szCs w:val="18"/>
                <w:lang w:eastAsia="en-AU"/>
              </w:rPr>
            </w:pPr>
            <w:r w:rsidRPr="006E58B2">
              <w:rPr>
                <w:rFonts w:ascii="Segoe UI" w:eastAsia="Times New Roman" w:hAnsi="Segoe UI" w:cs="Segoe UI"/>
                <w:color w:val="000000"/>
                <w:sz w:val="20"/>
                <w:szCs w:val="20"/>
                <w:lang w:eastAsia="en-AU"/>
              </w:rPr>
              <w:t>  </w:t>
            </w:r>
          </w:p>
          <w:tbl>
            <w:tblPr>
              <w:tblW w:w="10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15"/>
            </w:tblGrid>
            <w:tr w:rsidR="006E58B2" w:rsidRPr="006E58B2" w14:paraId="5805E9EC" w14:textId="77777777" w:rsidTr="006E58B2">
              <w:trPr>
                <w:trHeight w:val="405"/>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510C181D" w14:textId="77777777" w:rsidR="006E58B2" w:rsidRPr="006E58B2" w:rsidRDefault="006E58B2" w:rsidP="006E58B2">
                  <w:pPr>
                    <w:textAlignment w:val="baseline"/>
                    <w:divId w:val="132253516"/>
                    <w:rPr>
                      <w:rFonts w:ascii="Times New Roman" w:eastAsia="Times New Roman" w:hAnsi="Times New Roman" w:cs="Times New Roman"/>
                      <w:lang w:eastAsia="en-AU"/>
                    </w:rPr>
                  </w:pPr>
                  <w:r w:rsidRPr="006E58B2">
                    <w:rPr>
                      <w:rFonts w:ascii="Calibri" w:eastAsia="Times New Roman" w:hAnsi="Calibri" w:cs="Calibri"/>
                      <w:b/>
                      <w:bCs/>
                      <w:lang w:eastAsia="en-AU"/>
                    </w:rPr>
                    <w:t>Examples</w:t>
                  </w:r>
                  <w:r w:rsidRPr="006E58B2">
                    <w:rPr>
                      <w:rFonts w:ascii="Calibri" w:eastAsia="Times New Roman" w:hAnsi="Calibri" w:cs="Calibri"/>
                      <w:lang w:eastAsia="en-AU"/>
                    </w:rPr>
                    <w:t>  </w:t>
                  </w:r>
                </w:p>
              </w:tc>
            </w:tr>
            <w:tr w:rsidR="006E58B2" w:rsidRPr="006E58B2" w14:paraId="46BBEE55" w14:textId="77777777" w:rsidTr="006E58B2">
              <w:trPr>
                <w:trHeight w:val="465"/>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75EBF752" w14:textId="77777777" w:rsidR="006E58B2" w:rsidRPr="006E58B2" w:rsidRDefault="006E58B2" w:rsidP="006E58B2">
                  <w:pPr>
                    <w:textAlignment w:val="baseline"/>
                    <w:rPr>
                      <w:rFonts w:ascii="Times New Roman" w:eastAsia="Times New Roman" w:hAnsi="Times New Roman" w:cs="Times New Roman"/>
                      <w:lang w:eastAsia="en-AU"/>
                    </w:rPr>
                  </w:pPr>
                  <w:proofErr w:type="gramStart"/>
                  <w:r w:rsidRPr="006E58B2">
                    <w:rPr>
                      <w:rFonts w:ascii="Calibri" w:eastAsia="Times New Roman" w:hAnsi="Calibri" w:cs="Calibri"/>
                      <w:b/>
                      <w:bCs/>
                      <w:lang w:eastAsia="en-AU"/>
                    </w:rPr>
                    <w:t>Books</w:t>
                  </w:r>
                  <w:r w:rsidRPr="006E58B2">
                    <w:rPr>
                      <w:rFonts w:ascii="Calibri" w:eastAsia="Times New Roman" w:hAnsi="Calibri" w:cs="Calibri"/>
                      <w:color w:val="000000"/>
                      <w:sz w:val="20"/>
                      <w:szCs w:val="20"/>
                      <w:lang w:eastAsia="en-AU"/>
                    </w:rPr>
                    <w:t>[</w:t>
                  </w:r>
                  <w:proofErr w:type="gramEnd"/>
                  <w:r w:rsidRPr="006E58B2">
                    <w:rPr>
                      <w:rFonts w:ascii="Calibri" w:eastAsia="Times New Roman" w:hAnsi="Calibri" w:cs="Calibri"/>
                      <w:color w:val="000000"/>
                      <w:sz w:val="20"/>
                      <w:szCs w:val="20"/>
                      <w:lang w:eastAsia="en-AU"/>
                    </w:rPr>
                    <w:t>Text Wrapping Break]</w:t>
                  </w:r>
                  <w:r w:rsidRPr="006E58B2">
                    <w:rPr>
                      <w:rFonts w:ascii="Calibri" w:eastAsia="Times New Roman" w:hAnsi="Calibri" w:cs="Calibri"/>
                      <w:lang w:eastAsia="en-AU"/>
                    </w:rPr>
                    <w:t xml:space="preserve">Edwards, Paul. </w:t>
                  </w:r>
                  <w:proofErr w:type="gramStart"/>
                  <w:r w:rsidRPr="006E58B2">
                    <w:rPr>
                      <w:rFonts w:ascii="Calibri" w:eastAsia="Times New Roman" w:hAnsi="Calibri" w:cs="Calibri"/>
                      <w:lang w:eastAsia="en-AU"/>
                    </w:rPr>
                    <w:t>2006,  </w:t>
                  </w:r>
                  <w:r w:rsidRPr="006E58B2">
                    <w:rPr>
                      <w:rFonts w:ascii="Calibri" w:eastAsia="Times New Roman" w:hAnsi="Calibri" w:cs="Calibri"/>
                      <w:i/>
                      <w:iCs/>
                      <w:lang w:eastAsia="en-AU"/>
                    </w:rPr>
                    <w:t>7</w:t>
                  </w:r>
                  <w:proofErr w:type="gramEnd"/>
                  <w:r w:rsidRPr="006E58B2">
                    <w:rPr>
                      <w:rFonts w:ascii="Calibri" w:eastAsia="Times New Roman" w:hAnsi="Calibri" w:cs="Calibri"/>
                      <w:i/>
                      <w:iCs/>
                      <w:lang w:eastAsia="en-AU"/>
                    </w:rPr>
                    <w:t xml:space="preserve"> Keys to Successful Study.</w:t>
                  </w:r>
                  <w:r w:rsidRPr="006E58B2">
                    <w:rPr>
                      <w:rFonts w:ascii="Calibri" w:eastAsia="Times New Roman" w:hAnsi="Calibri" w:cs="Calibri"/>
                      <w:lang w:eastAsia="en-AU"/>
                    </w:rPr>
                    <w:t>  ACER, Hawthorn.  </w:t>
                  </w:r>
                </w:p>
                <w:p w14:paraId="787BF6E7"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lang w:eastAsia="en-AU"/>
                    </w:rPr>
                    <w:t>Marsden, J.B. 2003, </w:t>
                  </w:r>
                  <w:r w:rsidRPr="006E58B2">
                    <w:rPr>
                      <w:rFonts w:ascii="Calibri" w:eastAsia="Times New Roman" w:hAnsi="Calibri" w:cs="Calibri"/>
                      <w:i/>
                      <w:iCs/>
                      <w:lang w:eastAsia="en-AU"/>
                    </w:rPr>
                    <w:t>Everything I know about writing.</w:t>
                  </w:r>
                  <w:r w:rsidRPr="006E58B2">
                    <w:rPr>
                      <w:rFonts w:ascii="Calibri" w:eastAsia="Times New Roman" w:hAnsi="Calibri" w:cs="Calibri"/>
                      <w:lang w:eastAsia="en-AU"/>
                    </w:rPr>
                    <w:t> Allen and Unwin, Port Melbourne.  </w:t>
                  </w:r>
                </w:p>
              </w:tc>
            </w:tr>
            <w:tr w:rsidR="006E58B2" w:rsidRPr="006E58B2" w14:paraId="1C182834" w14:textId="77777777" w:rsidTr="006E58B2">
              <w:trPr>
                <w:trHeight w:val="715"/>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32B31ACE"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b/>
                      <w:bCs/>
                      <w:lang w:eastAsia="en-AU"/>
                    </w:rPr>
                    <w:t xml:space="preserve">Books with more than one </w:t>
                  </w:r>
                  <w:proofErr w:type="gramStart"/>
                  <w:r w:rsidRPr="006E58B2">
                    <w:rPr>
                      <w:rFonts w:ascii="Calibri" w:eastAsia="Times New Roman" w:hAnsi="Calibri" w:cs="Calibri"/>
                      <w:b/>
                      <w:bCs/>
                      <w:lang w:eastAsia="en-AU"/>
                    </w:rPr>
                    <w:t>author</w:t>
                  </w:r>
                  <w:r w:rsidRPr="006E58B2">
                    <w:rPr>
                      <w:rFonts w:ascii="Calibri" w:eastAsia="Times New Roman" w:hAnsi="Calibri" w:cs="Calibri"/>
                      <w:color w:val="000000"/>
                      <w:sz w:val="20"/>
                      <w:szCs w:val="20"/>
                      <w:lang w:eastAsia="en-AU"/>
                    </w:rPr>
                    <w:t>[</w:t>
                  </w:r>
                  <w:proofErr w:type="gramEnd"/>
                  <w:r w:rsidRPr="006E58B2">
                    <w:rPr>
                      <w:rFonts w:ascii="Calibri" w:eastAsia="Times New Roman" w:hAnsi="Calibri" w:cs="Calibri"/>
                      <w:color w:val="000000"/>
                      <w:sz w:val="20"/>
                      <w:szCs w:val="20"/>
                      <w:lang w:eastAsia="en-AU"/>
                    </w:rPr>
                    <w:t>Text Wrapping Break]</w:t>
                  </w:r>
                  <w:r w:rsidRPr="006E58B2">
                    <w:rPr>
                      <w:rFonts w:ascii="Calibri" w:eastAsia="Times New Roman" w:hAnsi="Calibri" w:cs="Calibri"/>
                      <w:lang w:eastAsia="en-AU"/>
                    </w:rPr>
                    <w:t>Cameron, K., Lawless, J., and Young, C. 2000, </w:t>
                  </w:r>
                  <w:r w:rsidRPr="006E58B2">
                    <w:rPr>
                      <w:rFonts w:ascii="Calibri" w:eastAsia="Times New Roman" w:hAnsi="Calibri" w:cs="Calibri"/>
                      <w:i/>
                      <w:iCs/>
                      <w:lang w:eastAsia="en-AU"/>
                    </w:rPr>
                    <w:t>Investigating Australia's 20th Century History</w:t>
                  </w:r>
                  <w:r w:rsidRPr="006E58B2">
                    <w:rPr>
                      <w:rFonts w:ascii="Calibri" w:eastAsia="Times New Roman" w:hAnsi="Calibri" w:cs="Calibri"/>
                      <w:lang w:eastAsia="en-AU"/>
                    </w:rPr>
                    <w:t>. Nelson, Southbank.  </w:t>
                  </w:r>
                </w:p>
              </w:tc>
            </w:tr>
            <w:tr w:rsidR="006E58B2" w:rsidRPr="006E58B2" w14:paraId="1FBDE24A" w14:textId="77777777" w:rsidTr="006E58B2">
              <w:trPr>
                <w:trHeight w:val="697"/>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65CB24C9"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b/>
                      <w:bCs/>
                      <w:lang w:eastAsia="en-AU"/>
                    </w:rPr>
                    <w:t>Encyclopedia entry</w:t>
                  </w:r>
                  <w:r w:rsidRPr="006E58B2">
                    <w:rPr>
                      <w:rFonts w:ascii="Calibri" w:eastAsia="Times New Roman" w:hAnsi="Calibri" w:cs="Calibri"/>
                      <w:lang w:eastAsia="en-AU"/>
                    </w:rPr>
                    <w:t>  </w:t>
                  </w:r>
                </w:p>
                <w:p w14:paraId="3D4F2151"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i/>
                      <w:iCs/>
                      <w:lang w:eastAsia="en-AU"/>
                    </w:rPr>
                    <w:t>‘Education'</w:t>
                  </w:r>
                  <w:r w:rsidRPr="006E58B2">
                    <w:rPr>
                      <w:rFonts w:ascii="Calibri" w:eastAsia="Times New Roman" w:hAnsi="Calibri" w:cs="Calibri"/>
                      <w:lang w:eastAsia="en-AU"/>
                    </w:rPr>
                    <w:t>, Encyclopedia Britannica. 1998, Encyclopedia Britannica Inc., Chicago. Vol.4. p. 373.  </w:t>
                  </w:r>
                </w:p>
              </w:tc>
            </w:tr>
            <w:tr w:rsidR="006E58B2" w:rsidRPr="006E58B2" w14:paraId="370FFE0B" w14:textId="77777777" w:rsidTr="006E58B2">
              <w:trPr>
                <w:trHeight w:val="692"/>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529EFDC2"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b/>
                      <w:bCs/>
                      <w:lang w:eastAsia="en-AU"/>
                    </w:rPr>
                    <w:t>Encyclopedia (online)</w:t>
                  </w:r>
                  <w:r w:rsidRPr="006E58B2">
                    <w:rPr>
                      <w:rFonts w:ascii="Calibri" w:eastAsia="Times New Roman" w:hAnsi="Calibri" w:cs="Calibri"/>
                      <w:lang w:eastAsia="en-AU"/>
                    </w:rPr>
                    <w:t>  </w:t>
                  </w:r>
                </w:p>
                <w:p w14:paraId="3879E341"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i/>
                      <w:iCs/>
                      <w:lang w:eastAsia="en-AU"/>
                    </w:rPr>
                    <w:t>‘Literature for Children,</w:t>
                  </w:r>
                  <w:proofErr w:type="gramStart"/>
                  <w:r w:rsidRPr="006E58B2">
                    <w:rPr>
                      <w:rFonts w:ascii="Calibri" w:eastAsia="Times New Roman" w:hAnsi="Calibri" w:cs="Calibri"/>
                      <w:i/>
                      <w:iCs/>
                      <w:lang w:eastAsia="en-AU"/>
                    </w:rPr>
                    <w:t>' </w:t>
                  </w:r>
                  <w:r w:rsidRPr="006E58B2">
                    <w:rPr>
                      <w:rFonts w:ascii="Calibri" w:eastAsia="Times New Roman" w:hAnsi="Calibri" w:cs="Calibri"/>
                      <w:lang w:eastAsia="en-AU"/>
                    </w:rPr>
                    <w:t> World</w:t>
                  </w:r>
                  <w:proofErr w:type="gramEnd"/>
                  <w:r w:rsidRPr="006E58B2">
                    <w:rPr>
                      <w:rFonts w:ascii="Calibri" w:eastAsia="Times New Roman" w:hAnsi="Calibri" w:cs="Calibri"/>
                      <w:lang w:eastAsia="en-AU"/>
                    </w:rPr>
                    <w:t xml:space="preserve"> Book Online. viewed 4 June 2010, </w:t>
                  </w:r>
                  <w:hyperlink r:id="rId11" w:tgtFrame="_blank" w:history="1">
                    <w:r w:rsidRPr="006E58B2">
                      <w:rPr>
                        <w:rFonts w:ascii="Calibri" w:eastAsia="Times New Roman" w:hAnsi="Calibri" w:cs="Calibri"/>
                        <w:b/>
                        <w:bCs/>
                        <w:color w:val="0563C1"/>
                        <w:u w:val="single"/>
                        <w:lang w:eastAsia="en-AU"/>
                      </w:rPr>
                      <w:t>http://www.worldbookonline.com</w:t>
                    </w:r>
                  </w:hyperlink>
                  <w:r w:rsidRPr="006E58B2">
                    <w:rPr>
                      <w:rFonts w:ascii="Times New Roman" w:eastAsia="Times New Roman" w:hAnsi="Times New Roman" w:cs="Times New Roman"/>
                      <w:lang w:eastAsia="en-AU"/>
                    </w:rPr>
                    <w:t>  </w:t>
                  </w:r>
                </w:p>
              </w:tc>
            </w:tr>
            <w:tr w:rsidR="006E58B2" w:rsidRPr="006E58B2" w14:paraId="7C1B879B" w14:textId="77777777" w:rsidTr="006E58B2">
              <w:trPr>
                <w:trHeight w:val="945"/>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7B91C622"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b/>
                      <w:bCs/>
                      <w:lang w:eastAsia="en-AU"/>
                    </w:rPr>
                    <w:t>Website (with author)</w:t>
                  </w:r>
                  <w:r w:rsidRPr="006E58B2">
                    <w:rPr>
                      <w:rFonts w:ascii="Calibri" w:eastAsia="Times New Roman" w:hAnsi="Calibri" w:cs="Calibri"/>
                      <w:lang w:eastAsia="en-AU"/>
                    </w:rPr>
                    <w:t>  </w:t>
                  </w:r>
                </w:p>
                <w:p w14:paraId="226AF3E6" w14:textId="77777777" w:rsidR="006E58B2" w:rsidRPr="006E58B2" w:rsidRDefault="006E58B2" w:rsidP="006E58B2">
                  <w:pPr>
                    <w:textAlignment w:val="baseline"/>
                    <w:rPr>
                      <w:rFonts w:ascii="Times New Roman" w:eastAsia="Times New Roman" w:hAnsi="Times New Roman" w:cs="Times New Roman"/>
                      <w:lang w:eastAsia="en-AU"/>
                    </w:rPr>
                  </w:pPr>
                  <w:proofErr w:type="spellStart"/>
                  <w:r w:rsidRPr="006E58B2">
                    <w:rPr>
                      <w:rFonts w:ascii="Calibri" w:eastAsia="Times New Roman" w:hAnsi="Calibri" w:cs="Calibri"/>
                      <w:lang w:eastAsia="en-AU"/>
                    </w:rPr>
                    <w:t>Credaro</w:t>
                  </w:r>
                  <w:proofErr w:type="spellEnd"/>
                  <w:r w:rsidRPr="006E58B2">
                    <w:rPr>
                      <w:rFonts w:ascii="Calibri" w:eastAsia="Times New Roman" w:hAnsi="Calibri" w:cs="Calibri"/>
                      <w:lang w:eastAsia="en-AU"/>
                    </w:rPr>
                    <w:t>, Alex. </w:t>
                  </w:r>
                  <w:r w:rsidRPr="006E58B2">
                    <w:rPr>
                      <w:rFonts w:ascii="Calibri" w:eastAsia="Times New Roman" w:hAnsi="Calibri" w:cs="Calibri"/>
                      <w:i/>
                      <w:iCs/>
                      <w:lang w:eastAsia="en-AU"/>
                    </w:rPr>
                    <w:t>Constructing Bibliographies.</w:t>
                  </w:r>
                  <w:r w:rsidRPr="006E58B2">
                    <w:rPr>
                      <w:rFonts w:ascii="Calibri" w:eastAsia="Times New Roman" w:hAnsi="Calibri" w:cs="Calibri"/>
                      <w:lang w:eastAsia="en-AU"/>
                    </w:rPr>
                    <w:t xml:space="preserve"> viewed June 14, 2010, </w:t>
                  </w:r>
                  <w:hyperlink r:id="rId12" w:tgtFrame="_blank" w:history="1">
                    <w:r w:rsidRPr="006E58B2">
                      <w:rPr>
                        <w:rFonts w:ascii="Calibri" w:eastAsia="Times New Roman" w:hAnsi="Calibri" w:cs="Calibri"/>
                        <w:color w:val="0563C1"/>
                        <w:u w:val="single"/>
                        <w:lang w:eastAsia="en-AU"/>
                      </w:rPr>
                      <w:t>http://www.geocities.com/koalakid_1999/loyola/biblio.html</w:t>
                    </w:r>
                  </w:hyperlink>
                  <w:r w:rsidRPr="006E58B2">
                    <w:rPr>
                      <w:rFonts w:ascii="Calibri" w:eastAsia="Times New Roman" w:hAnsi="Calibri" w:cs="Calibri"/>
                      <w:lang w:eastAsia="en-AU"/>
                    </w:rPr>
                    <w:t>  </w:t>
                  </w:r>
                </w:p>
              </w:tc>
            </w:tr>
            <w:tr w:rsidR="006E58B2" w:rsidRPr="006E58B2" w14:paraId="4644AFE5" w14:textId="77777777" w:rsidTr="006E58B2">
              <w:trPr>
                <w:trHeight w:val="675"/>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472E4955"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b/>
                      <w:bCs/>
                      <w:lang w:eastAsia="en-AU"/>
                    </w:rPr>
                    <w:t>Website (no author)</w:t>
                  </w:r>
                  <w:r w:rsidRPr="006E58B2">
                    <w:rPr>
                      <w:rFonts w:ascii="Calibri" w:eastAsia="Times New Roman" w:hAnsi="Calibri" w:cs="Calibri"/>
                      <w:lang w:eastAsia="en-AU"/>
                    </w:rPr>
                    <w:t>  </w:t>
                  </w:r>
                </w:p>
                <w:p w14:paraId="55C01DD1"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i/>
                      <w:iCs/>
                      <w:lang w:eastAsia="en-AU"/>
                    </w:rPr>
                    <w:t>‘Origins of society: fact and myth',</w:t>
                  </w:r>
                  <w:r w:rsidRPr="006E58B2">
                    <w:rPr>
                      <w:rFonts w:ascii="Calibri" w:eastAsia="Times New Roman" w:hAnsi="Calibri" w:cs="Calibri"/>
                      <w:lang w:eastAsia="en-AU"/>
                    </w:rPr>
                    <w:t> </w:t>
                  </w:r>
                  <w:proofErr w:type="spellStart"/>
                  <w:r w:rsidRPr="006E58B2">
                    <w:rPr>
                      <w:rFonts w:ascii="Calibri" w:eastAsia="Times New Roman" w:hAnsi="Calibri" w:cs="Calibri"/>
                      <w:lang w:eastAsia="en-AU"/>
                    </w:rPr>
                    <w:t>Skwirk</w:t>
                  </w:r>
                  <w:proofErr w:type="spellEnd"/>
                  <w:r w:rsidRPr="006E58B2">
                    <w:rPr>
                      <w:rFonts w:ascii="Calibri" w:eastAsia="Times New Roman" w:hAnsi="Calibri" w:cs="Calibri"/>
                      <w:lang w:eastAsia="en-AU"/>
                    </w:rPr>
                    <w:t xml:space="preserve">. viewed 6 </w:t>
                  </w:r>
                  <w:proofErr w:type="gramStart"/>
                  <w:r w:rsidRPr="006E58B2">
                    <w:rPr>
                      <w:rFonts w:ascii="Calibri" w:eastAsia="Times New Roman" w:hAnsi="Calibri" w:cs="Calibri"/>
                      <w:lang w:eastAsia="en-AU"/>
                    </w:rPr>
                    <w:t>June,</w:t>
                  </w:r>
                  <w:proofErr w:type="gramEnd"/>
                  <w:r w:rsidRPr="006E58B2">
                    <w:rPr>
                      <w:rFonts w:ascii="Calibri" w:eastAsia="Times New Roman" w:hAnsi="Calibri" w:cs="Calibri"/>
                      <w:lang w:eastAsia="en-AU"/>
                    </w:rPr>
                    <w:t xml:space="preserve"> 2010, </w:t>
                  </w:r>
                  <w:hyperlink r:id="rId13" w:tgtFrame="_blank" w:history="1">
                    <w:r w:rsidRPr="006E58B2">
                      <w:rPr>
                        <w:rFonts w:ascii="Calibri" w:eastAsia="Times New Roman" w:hAnsi="Calibri" w:cs="Calibri"/>
                        <w:color w:val="0563C1"/>
                        <w:u w:val="single"/>
                        <w:lang w:eastAsia="en-AU"/>
                      </w:rPr>
                      <w:t>http://www.skwirk.com</w:t>
                    </w:r>
                  </w:hyperlink>
                  <w:r w:rsidRPr="006E58B2">
                    <w:rPr>
                      <w:rFonts w:ascii="Calibri" w:eastAsia="Times New Roman" w:hAnsi="Calibri" w:cs="Calibri"/>
                      <w:lang w:eastAsia="en-AU"/>
                    </w:rPr>
                    <w:t>.  </w:t>
                  </w:r>
                </w:p>
              </w:tc>
            </w:tr>
            <w:tr w:rsidR="006E58B2" w:rsidRPr="006E58B2" w14:paraId="4ED00FCE" w14:textId="77777777" w:rsidTr="006E58B2">
              <w:trPr>
                <w:trHeight w:val="975"/>
              </w:trPr>
              <w:tc>
                <w:tcPr>
                  <w:tcW w:w="10115" w:type="dxa"/>
                  <w:tcBorders>
                    <w:top w:val="single" w:sz="6" w:space="0" w:color="000000"/>
                    <w:left w:val="single" w:sz="6" w:space="0" w:color="000000"/>
                    <w:bottom w:val="single" w:sz="6" w:space="0" w:color="000000"/>
                    <w:right w:val="single" w:sz="6" w:space="0" w:color="000000"/>
                  </w:tcBorders>
                  <w:shd w:val="clear" w:color="auto" w:fill="auto"/>
                  <w:hideMark/>
                </w:tcPr>
                <w:p w14:paraId="541CBD48"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b/>
                      <w:bCs/>
                      <w:lang w:eastAsia="en-AU"/>
                    </w:rPr>
                    <w:t>Journal and newspaper articles</w:t>
                  </w:r>
                  <w:r w:rsidRPr="006E58B2">
                    <w:rPr>
                      <w:rFonts w:ascii="Calibri" w:eastAsia="Times New Roman" w:hAnsi="Calibri" w:cs="Calibri"/>
                      <w:lang w:eastAsia="en-AU"/>
                    </w:rPr>
                    <w:t>  </w:t>
                  </w:r>
                </w:p>
                <w:p w14:paraId="6D964BDE"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lang w:eastAsia="en-AU"/>
                    </w:rPr>
                    <w:t>Kluger, J. 2008, ‘</w:t>
                  </w:r>
                  <w:r w:rsidRPr="006E58B2">
                    <w:rPr>
                      <w:rFonts w:ascii="Calibri" w:eastAsia="Times New Roman" w:hAnsi="Calibri" w:cs="Calibri"/>
                      <w:i/>
                      <w:iCs/>
                      <w:lang w:eastAsia="en-AU"/>
                    </w:rPr>
                    <w:t>The battle to save your memory'</w:t>
                  </w:r>
                  <w:r w:rsidRPr="006E58B2">
                    <w:rPr>
                      <w:rFonts w:ascii="Calibri" w:eastAsia="Times New Roman" w:hAnsi="Calibri" w:cs="Calibri"/>
                      <w:lang w:eastAsia="en-AU"/>
                    </w:rPr>
                    <w:t>, Time Magazine. 12 June, pp. 52-57.  </w:t>
                  </w:r>
                </w:p>
                <w:p w14:paraId="39E98640" w14:textId="77777777" w:rsidR="006E58B2" w:rsidRPr="006E58B2" w:rsidRDefault="006E58B2" w:rsidP="006E58B2">
                  <w:pPr>
                    <w:textAlignment w:val="baseline"/>
                    <w:rPr>
                      <w:rFonts w:ascii="Times New Roman" w:eastAsia="Times New Roman" w:hAnsi="Times New Roman" w:cs="Times New Roman"/>
                      <w:lang w:eastAsia="en-AU"/>
                    </w:rPr>
                  </w:pPr>
                  <w:r w:rsidRPr="006E58B2">
                    <w:rPr>
                      <w:rFonts w:ascii="Calibri" w:eastAsia="Times New Roman" w:hAnsi="Calibri" w:cs="Calibri"/>
                      <w:lang w:eastAsia="en-AU"/>
                    </w:rPr>
                    <w:t>Oaten, C. 2008, ‘</w:t>
                  </w:r>
                  <w:r w:rsidRPr="006E58B2">
                    <w:rPr>
                      <w:rFonts w:ascii="Calibri" w:eastAsia="Times New Roman" w:hAnsi="Calibri" w:cs="Calibri"/>
                      <w:i/>
                      <w:iCs/>
                      <w:lang w:eastAsia="en-AU"/>
                    </w:rPr>
                    <w:t>Open your house to the sun'</w:t>
                  </w:r>
                  <w:r w:rsidRPr="006E58B2">
                    <w:rPr>
                      <w:rFonts w:ascii="Calibri" w:eastAsia="Times New Roman" w:hAnsi="Calibri" w:cs="Calibri"/>
                      <w:lang w:eastAsia="en-AU"/>
                    </w:rPr>
                    <w:t>, The Sydney Morning Herald. 6 September, p. 3  </w:t>
                  </w:r>
                </w:p>
              </w:tc>
            </w:tr>
          </w:tbl>
          <w:p w14:paraId="7E76B2E4" w14:textId="76440BBD" w:rsidR="00144FB6" w:rsidRPr="00144FB6" w:rsidRDefault="00144FB6" w:rsidP="00144FB6">
            <w:pPr>
              <w:jc w:val="center"/>
              <w:rPr>
                <w:rFonts w:asciiTheme="majorHAnsi" w:hAnsiTheme="majorHAnsi" w:cstheme="majorHAnsi"/>
                <w:b/>
                <w:bCs/>
              </w:rPr>
            </w:pPr>
          </w:p>
        </w:tc>
      </w:tr>
    </w:tbl>
    <w:p w14:paraId="369BA0BD" w14:textId="77777777" w:rsidR="00C57BB5" w:rsidRDefault="00C57BB5" w:rsidP="000716D4">
      <w:pPr>
        <w:pStyle w:val="BasicParagraph"/>
        <w:rPr>
          <w:rFonts w:ascii="ArialMT" w:hAnsi="ArialMT" w:cs="ArialMT"/>
          <w:color w:val="0070C0"/>
          <w:sz w:val="16"/>
          <w:szCs w:val="16"/>
        </w:rPr>
      </w:pPr>
    </w:p>
    <w:p w14:paraId="6C52EA23" w14:textId="3D68F8A7" w:rsidR="2943302D" w:rsidRDefault="2943302D" w:rsidP="2943302D">
      <w:pPr>
        <w:pStyle w:val="BasicParagraph"/>
        <w:rPr>
          <w:rFonts w:eastAsia="Cambria"/>
          <w:color w:val="000000" w:themeColor="text1"/>
          <w:sz w:val="16"/>
          <w:szCs w:val="16"/>
        </w:rPr>
      </w:pPr>
    </w:p>
    <w:p w14:paraId="602A2520" w14:textId="61C40B61" w:rsidR="2943302D" w:rsidRDefault="2943302D" w:rsidP="2943302D">
      <w:pPr>
        <w:pStyle w:val="BasicParagraph"/>
        <w:rPr>
          <w:rFonts w:eastAsia="Cambria"/>
          <w:color w:val="000000" w:themeColor="text1"/>
          <w:sz w:val="16"/>
          <w:szCs w:val="16"/>
        </w:rPr>
      </w:pPr>
    </w:p>
    <w:p w14:paraId="4900348B" w14:textId="37F0B5DE" w:rsidR="2943302D" w:rsidRDefault="2943302D" w:rsidP="2943302D">
      <w:pPr>
        <w:pStyle w:val="BasicParagraph"/>
        <w:rPr>
          <w:rFonts w:eastAsia="Cambria"/>
          <w:color w:val="000000" w:themeColor="text1"/>
          <w:sz w:val="16"/>
          <w:szCs w:val="16"/>
        </w:rPr>
      </w:pPr>
    </w:p>
    <w:p w14:paraId="2936792A" w14:textId="6ABBC2E8" w:rsidR="2943302D" w:rsidRDefault="2943302D" w:rsidP="2943302D">
      <w:pPr>
        <w:pStyle w:val="BasicParagraph"/>
        <w:rPr>
          <w:rFonts w:eastAsia="Cambria"/>
          <w:color w:val="000000" w:themeColor="text1"/>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CD5494" w:rsidRPr="00A155D5" w14:paraId="2AEDBA75" w14:textId="77777777" w:rsidTr="00FF67B8">
        <w:trPr>
          <w:trHeight w:val="915"/>
        </w:trPr>
        <w:tc>
          <w:tcPr>
            <w:tcW w:w="10598" w:type="dxa"/>
            <w:gridSpan w:val="3"/>
          </w:tcPr>
          <w:p w14:paraId="0B724FE0" w14:textId="77777777" w:rsidR="00CD5494" w:rsidRPr="00A155D5" w:rsidRDefault="00CD5494" w:rsidP="00FF67B8">
            <w:pPr>
              <w:rPr>
                <w:rFonts w:asciiTheme="majorHAnsi" w:hAnsiTheme="majorHAnsi" w:cstheme="majorHAnsi"/>
              </w:rPr>
            </w:pPr>
          </w:p>
          <w:p w14:paraId="3B6EF65A" w14:textId="1E26E2FB" w:rsidR="00CD5494" w:rsidRPr="00A155D5" w:rsidRDefault="00CD5494" w:rsidP="00FF67B8">
            <w:pPr>
              <w:jc w:val="center"/>
              <w:rPr>
                <w:rFonts w:asciiTheme="majorHAnsi" w:hAnsiTheme="majorHAnsi" w:cstheme="majorHAnsi"/>
              </w:rPr>
            </w:pPr>
            <w:r w:rsidRPr="00A155D5">
              <w:rPr>
                <w:rFonts w:asciiTheme="majorHAnsi" w:hAnsiTheme="majorHAnsi" w:cstheme="majorHAnsi"/>
                <w:b/>
                <w:sz w:val="28"/>
              </w:rPr>
              <w:t xml:space="preserve"> ASSESSMENT MARKING CRITERIA – </w:t>
            </w:r>
            <w:r w:rsidR="006E58B2">
              <w:rPr>
                <w:rFonts w:asciiTheme="majorHAnsi" w:hAnsiTheme="majorHAnsi" w:cstheme="majorHAnsi"/>
                <w:b/>
                <w:sz w:val="28"/>
              </w:rPr>
              <w:t>[Part A Source Analysis]</w:t>
            </w:r>
          </w:p>
        </w:tc>
      </w:tr>
      <w:tr w:rsidR="00CD5494" w:rsidRPr="00A155D5" w14:paraId="094A47C6" w14:textId="77777777" w:rsidTr="00FF67B8">
        <w:trPr>
          <w:trHeight w:val="620"/>
        </w:trPr>
        <w:tc>
          <w:tcPr>
            <w:tcW w:w="8613" w:type="dxa"/>
          </w:tcPr>
          <w:p w14:paraId="7D16D339" w14:textId="77777777" w:rsidR="00CD5494" w:rsidRPr="00A155D5" w:rsidRDefault="00CD5494" w:rsidP="00CD5494">
            <w:pPr>
              <w:rPr>
                <w:rFonts w:asciiTheme="majorHAnsi" w:hAnsiTheme="majorHAnsi" w:cstheme="majorHAnsi"/>
              </w:rPr>
            </w:pPr>
            <w:r w:rsidRPr="00A155D5">
              <w:rPr>
                <w:rFonts w:asciiTheme="majorHAnsi" w:hAnsiTheme="majorHAnsi" w:cstheme="majorHAnsi"/>
              </w:rPr>
              <w:t xml:space="preserve">MH12-6: </w:t>
            </w:r>
            <w:r w:rsidRPr="00A155D5">
              <w:rPr>
                <w:rFonts w:asciiTheme="majorHAnsi" w:hAnsiTheme="majorHAnsi" w:cstheme="majorHAnsi"/>
                <w:b/>
              </w:rPr>
              <w:t>Analyses</w:t>
            </w:r>
            <w:r w:rsidRPr="00A155D5">
              <w:rPr>
                <w:rFonts w:asciiTheme="majorHAnsi" w:hAnsiTheme="majorHAnsi" w:cstheme="majorHAnsi"/>
              </w:rPr>
              <w:t xml:space="preserve"> and </w:t>
            </w:r>
            <w:r w:rsidRPr="00A155D5">
              <w:rPr>
                <w:rFonts w:asciiTheme="majorHAnsi" w:hAnsiTheme="majorHAnsi" w:cstheme="majorHAnsi"/>
                <w:b/>
              </w:rPr>
              <w:t>interprets</w:t>
            </w:r>
            <w:r w:rsidRPr="00A155D5">
              <w:rPr>
                <w:rFonts w:asciiTheme="majorHAnsi" w:hAnsiTheme="majorHAnsi" w:cstheme="majorHAnsi"/>
              </w:rPr>
              <w:t xml:space="preserve"> different types of sources for evidence to support an historical account of argument. </w:t>
            </w:r>
          </w:p>
        </w:tc>
        <w:tc>
          <w:tcPr>
            <w:tcW w:w="992" w:type="dxa"/>
          </w:tcPr>
          <w:p w14:paraId="6FB21ECD" w14:textId="77777777" w:rsidR="00CD5494" w:rsidRPr="00A155D5" w:rsidRDefault="00CD5494" w:rsidP="00FF67B8">
            <w:pPr>
              <w:jc w:val="center"/>
              <w:rPr>
                <w:rFonts w:asciiTheme="majorHAnsi" w:hAnsiTheme="majorHAnsi" w:cstheme="majorHAnsi"/>
                <w:b/>
              </w:rPr>
            </w:pPr>
            <w:r w:rsidRPr="00A155D5">
              <w:rPr>
                <w:rFonts w:asciiTheme="majorHAnsi" w:hAnsiTheme="majorHAnsi" w:cstheme="majorHAnsi"/>
                <w:b/>
              </w:rPr>
              <w:t>Mark</w:t>
            </w:r>
          </w:p>
        </w:tc>
        <w:tc>
          <w:tcPr>
            <w:tcW w:w="993" w:type="dxa"/>
          </w:tcPr>
          <w:p w14:paraId="1F548A4C" w14:textId="77777777" w:rsidR="00CD5494" w:rsidRPr="00A155D5" w:rsidRDefault="00CD5494" w:rsidP="00FF67B8">
            <w:pPr>
              <w:jc w:val="center"/>
              <w:rPr>
                <w:rFonts w:asciiTheme="majorHAnsi" w:hAnsiTheme="majorHAnsi" w:cstheme="majorHAnsi"/>
                <w:b/>
              </w:rPr>
            </w:pPr>
            <w:r w:rsidRPr="00A155D5">
              <w:rPr>
                <w:rFonts w:asciiTheme="majorHAnsi" w:hAnsiTheme="majorHAnsi" w:cstheme="majorHAnsi"/>
                <w:b/>
              </w:rPr>
              <w:t>Grade</w:t>
            </w:r>
          </w:p>
        </w:tc>
      </w:tr>
      <w:tr w:rsidR="00CD5494" w:rsidRPr="00A155D5" w14:paraId="63C9BEFC" w14:textId="77777777" w:rsidTr="00FF67B8">
        <w:trPr>
          <w:trHeight w:val="1424"/>
        </w:trPr>
        <w:tc>
          <w:tcPr>
            <w:tcW w:w="8613" w:type="dxa"/>
          </w:tcPr>
          <w:p w14:paraId="01B03952" w14:textId="3B4A28EF" w:rsidR="002B3508" w:rsidRPr="00A155D5" w:rsidRDefault="002B3508" w:rsidP="00CD5494">
            <w:pPr>
              <w:pStyle w:val="Default"/>
              <w:rPr>
                <w:rFonts w:asciiTheme="majorHAnsi" w:hAnsiTheme="majorHAnsi" w:cs="Arial"/>
              </w:rPr>
            </w:pPr>
            <w:r>
              <w:rPr>
                <w:rFonts w:asciiTheme="majorHAnsi" w:hAnsiTheme="majorHAnsi" w:cs="Arial"/>
              </w:rPr>
              <w:t xml:space="preserve">An excellent source analysis table has been developed as evidence to support the historical account of argument. The student has chosen </w:t>
            </w:r>
            <w:r w:rsidR="00A35A17">
              <w:rPr>
                <w:rFonts w:asciiTheme="majorHAnsi" w:hAnsiTheme="majorHAnsi" w:cs="Arial"/>
              </w:rPr>
              <w:t>four</w:t>
            </w:r>
            <w:r>
              <w:rPr>
                <w:rFonts w:asciiTheme="majorHAnsi" w:hAnsiTheme="majorHAnsi" w:cs="Arial"/>
              </w:rPr>
              <w:t xml:space="preserve"> highly relevant and well-researched </w:t>
            </w:r>
            <w:r w:rsidR="00A35A17">
              <w:rPr>
                <w:rFonts w:asciiTheme="majorHAnsi" w:hAnsiTheme="majorHAnsi" w:cs="Arial"/>
              </w:rPr>
              <w:t>historical sources of evidence</w:t>
            </w:r>
            <w:r>
              <w:rPr>
                <w:rFonts w:asciiTheme="majorHAnsi" w:hAnsiTheme="majorHAnsi" w:cs="Arial"/>
              </w:rPr>
              <w:t xml:space="preserve">. The detail of each source is </w:t>
            </w:r>
            <w:r w:rsidR="00A35A17">
              <w:rPr>
                <w:rFonts w:asciiTheme="majorHAnsi" w:hAnsiTheme="majorHAnsi" w:cs="Arial"/>
              </w:rPr>
              <w:t>accurate,</w:t>
            </w:r>
            <w:r>
              <w:rPr>
                <w:rFonts w:asciiTheme="majorHAnsi" w:hAnsiTheme="majorHAnsi" w:cs="Arial"/>
              </w:rPr>
              <w:t xml:space="preserve"> and</w:t>
            </w:r>
            <w:r w:rsidR="00A35A17">
              <w:rPr>
                <w:rFonts w:asciiTheme="majorHAnsi" w:hAnsiTheme="majorHAnsi" w:cs="Arial"/>
              </w:rPr>
              <w:t xml:space="preserve"> interpretation of evidence shows the value in supporting th</w:t>
            </w:r>
            <w:r w:rsidR="00CE69DA">
              <w:rPr>
                <w:rFonts w:asciiTheme="majorHAnsi" w:hAnsiTheme="majorHAnsi" w:cs="Arial"/>
              </w:rPr>
              <w:t>e</w:t>
            </w:r>
            <w:r w:rsidR="00A35A17">
              <w:rPr>
                <w:rFonts w:asciiTheme="majorHAnsi" w:hAnsiTheme="majorHAnsi" w:cs="Arial"/>
              </w:rPr>
              <w:t xml:space="preserve"> historical argument for Part B.</w:t>
            </w:r>
          </w:p>
        </w:tc>
        <w:tc>
          <w:tcPr>
            <w:tcW w:w="992" w:type="dxa"/>
            <w:vAlign w:val="center"/>
          </w:tcPr>
          <w:p w14:paraId="6093AFB7"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9-10</w:t>
            </w:r>
          </w:p>
        </w:tc>
        <w:tc>
          <w:tcPr>
            <w:tcW w:w="993" w:type="dxa"/>
            <w:vAlign w:val="center"/>
          </w:tcPr>
          <w:p w14:paraId="1CC8F0C7"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A</w:t>
            </w:r>
          </w:p>
        </w:tc>
      </w:tr>
      <w:tr w:rsidR="00CD5494" w:rsidRPr="00A155D5" w14:paraId="028B71EC" w14:textId="77777777" w:rsidTr="00FF67B8">
        <w:trPr>
          <w:trHeight w:val="1103"/>
        </w:trPr>
        <w:tc>
          <w:tcPr>
            <w:tcW w:w="8613" w:type="dxa"/>
          </w:tcPr>
          <w:p w14:paraId="4DB0A855" w14:textId="38171E28" w:rsidR="00CD5494" w:rsidRPr="00A155D5" w:rsidRDefault="00A35A17" w:rsidP="00CD5494">
            <w:pPr>
              <w:pStyle w:val="Default"/>
              <w:rPr>
                <w:rFonts w:asciiTheme="majorHAnsi" w:hAnsiTheme="majorHAnsi" w:cstheme="majorHAnsi"/>
                <w:color w:val="auto"/>
              </w:rPr>
            </w:pPr>
            <w:r>
              <w:rPr>
                <w:rFonts w:asciiTheme="majorHAnsi" w:hAnsiTheme="majorHAnsi" w:cs="Arial"/>
              </w:rPr>
              <w:t xml:space="preserve">A comprehensive source analysis table has been developed as evidence to support the historical account of argument. The student has chosen four relevant historical sources of evidence. The detail of each source is </w:t>
            </w:r>
            <w:r w:rsidR="00CE69DA">
              <w:rPr>
                <w:rFonts w:asciiTheme="majorHAnsi" w:hAnsiTheme="majorHAnsi" w:cs="Arial"/>
              </w:rPr>
              <w:t xml:space="preserve">mostly </w:t>
            </w:r>
            <w:r>
              <w:rPr>
                <w:rFonts w:asciiTheme="majorHAnsi" w:hAnsiTheme="majorHAnsi" w:cs="Arial"/>
              </w:rPr>
              <w:t>accurate, and interpretation of evidence shows the value in supporting th</w:t>
            </w:r>
            <w:r w:rsidR="00CE69DA">
              <w:rPr>
                <w:rFonts w:asciiTheme="majorHAnsi" w:hAnsiTheme="majorHAnsi" w:cs="Arial"/>
              </w:rPr>
              <w:t>e</w:t>
            </w:r>
            <w:r>
              <w:rPr>
                <w:rFonts w:asciiTheme="majorHAnsi" w:hAnsiTheme="majorHAnsi" w:cs="Arial"/>
              </w:rPr>
              <w:t xml:space="preserve"> historical argument for Part B.</w:t>
            </w:r>
          </w:p>
        </w:tc>
        <w:tc>
          <w:tcPr>
            <w:tcW w:w="992" w:type="dxa"/>
            <w:vAlign w:val="center"/>
          </w:tcPr>
          <w:p w14:paraId="0D36961B"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7-8</w:t>
            </w:r>
          </w:p>
        </w:tc>
        <w:tc>
          <w:tcPr>
            <w:tcW w:w="993" w:type="dxa"/>
            <w:vAlign w:val="center"/>
          </w:tcPr>
          <w:p w14:paraId="02293964"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B</w:t>
            </w:r>
          </w:p>
        </w:tc>
      </w:tr>
      <w:tr w:rsidR="00CD5494" w:rsidRPr="00A155D5" w14:paraId="59EFC24A" w14:textId="77777777" w:rsidTr="00FF67B8">
        <w:trPr>
          <w:trHeight w:val="1132"/>
        </w:trPr>
        <w:tc>
          <w:tcPr>
            <w:tcW w:w="8613" w:type="dxa"/>
          </w:tcPr>
          <w:p w14:paraId="3A9E0DE1" w14:textId="19806CB9" w:rsidR="00CD5494" w:rsidRPr="00A155D5" w:rsidRDefault="00CE69DA" w:rsidP="00CD5494">
            <w:pPr>
              <w:pStyle w:val="Default"/>
              <w:rPr>
                <w:rFonts w:asciiTheme="majorHAnsi" w:hAnsiTheme="majorHAnsi" w:cstheme="majorHAnsi"/>
                <w:color w:val="auto"/>
              </w:rPr>
            </w:pPr>
            <w:r>
              <w:rPr>
                <w:rFonts w:asciiTheme="majorHAnsi" w:hAnsiTheme="majorHAnsi" w:cs="Arial"/>
              </w:rPr>
              <w:t>A sound source analysis table has been developed as evidence to support the historical account of argument. The student has chosen up to four relevant historical sources of evidence. The detail of each source is mostly accurate, and interpretation of evidence shows the value in supporting the historical argument for Part B.</w:t>
            </w:r>
          </w:p>
        </w:tc>
        <w:tc>
          <w:tcPr>
            <w:tcW w:w="992" w:type="dxa"/>
            <w:vAlign w:val="center"/>
          </w:tcPr>
          <w:p w14:paraId="5C87427B"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5-6</w:t>
            </w:r>
          </w:p>
        </w:tc>
        <w:tc>
          <w:tcPr>
            <w:tcW w:w="993" w:type="dxa"/>
            <w:vAlign w:val="center"/>
          </w:tcPr>
          <w:p w14:paraId="4C0E4166"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C</w:t>
            </w:r>
          </w:p>
        </w:tc>
      </w:tr>
      <w:tr w:rsidR="00CD5494" w:rsidRPr="00A155D5" w14:paraId="3E800777" w14:textId="77777777" w:rsidTr="00FF67B8">
        <w:trPr>
          <w:trHeight w:val="1424"/>
        </w:trPr>
        <w:tc>
          <w:tcPr>
            <w:tcW w:w="8613" w:type="dxa"/>
          </w:tcPr>
          <w:p w14:paraId="5DFD81B9" w14:textId="0F00B97C" w:rsidR="00CD5494" w:rsidRPr="00A155D5" w:rsidRDefault="00CE69DA" w:rsidP="00CD5494">
            <w:pPr>
              <w:pStyle w:val="Default"/>
              <w:rPr>
                <w:rFonts w:asciiTheme="majorHAnsi" w:hAnsiTheme="majorHAnsi" w:cstheme="majorHAnsi"/>
                <w:color w:val="auto"/>
              </w:rPr>
            </w:pPr>
            <w:r>
              <w:rPr>
                <w:rFonts w:asciiTheme="majorHAnsi" w:hAnsiTheme="majorHAnsi" w:cs="Arial"/>
              </w:rPr>
              <w:t>A basic source analysis table has been developed as evidence to support the historical account of argument. The student has chosen some historical sources of evidence which may lack relevancy.  An attempt to provide the detail of each source is made, but lacks valuable interpretation of evidence to support the historical argument for Part B.</w:t>
            </w:r>
          </w:p>
        </w:tc>
        <w:tc>
          <w:tcPr>
            <w:tcW w:w="992" w:type="dxa"/>
            <w:vAlign w:val="center"/>
          </w:tcPr>
          <w:p w14:paraId="6166852D"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3-4</w:t>
            </w:r>
          </w:p>
        </w:tc>
        <w:tc>
          <w:tcPr>
            <w:tcW w:w="993" w:type="dxa"/>
            <w:vAlign w:val="center"/>
          </w:tcPr>
          <w:p w14:paraId="350FE990"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D</w:t>
            </w:r>
          </w:p>
        </w:tc>
      </w:tr>
      <w:tr w:rsidR="00CD5494" w:rsidRPr="00A155D5" w14:paraId="44F564F9" w14:textId="77777777" w:rsidTr="00FF67B8">
        <w:trPr>
          <w:trHeight w:val="1424"/>
        </w:trPr>
        <w:tc>
          <w:tcPr>
            <w:tcW w:w="8613" w:type="dxa"/>
          </w:tcPr>
          <w:p w14:paraId="50AB2504" w14:textId="1FEEEEEB" w:rsidR="00CD5494" w:rsidRPr="00A155D5" w:rsidRDefault="00CE69DA" w:rsidP="00CD5494">
            <w:pPr>
              <w:pStyle w:val="Default"/>
              <w:rPr>
                <w:rFonts w:asciiTheme="majorHAnsi" w:hAnsiTheme="majorHAnsi" w:cstheme="majorHAnsi"/>
                <w:color w:val="auto"/>
              </w:rPr>
            </w:pPr>
            <w:r>
              <w:rPr>
                <w:rFonts w:asciiTheme="majorHAnsi" w:hAnsiTheme="majorHAnsi" w:cstheme="majorHAnsi"/>
                <w:color w:val="auto"/>
              </w:rPr>
              <w:t>A limited source analysis table has been produced, where a lack of relevant of complete sources have been interpreted which limits the valuable evidence to support the historical argument for Part B.</w:t>
            </w:r>
          </w:p>
        </w:tc>
        <w:tc>
          <w:tcPr>
            <w:tcW w:w="992" w:type="dxa"/>
            <w:vAlign w:val="center"/>
          </w:tcPr>
          <w:p w14:paraId="50B7DA8D"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1-2</w:t>
            </w:r>
          </w:p>
        </w:tc>
        <w:tc>
          <w:tcPr>
            <w:tcW w:w="993" w:type="dxa"/>
            <w:vAlign w:val="center"/>
          </w:tcPr>
          <w:p w14:paraId="384833BB" w14:textId="77777777" w:rsidR="00CD5494" w:rsidRPr="00A155D5" w:rsidRDefault="00CD5494" w:rsidP="00FF67B8">
            <w:pPr>
              <w:jc w:val="center"/>
              <w:rPr>
                <w:rFonts w:asciiTheme="majorHAnsi" w:hAnsiTheme="majorHAnsi" w:cstheme="majorHAnsi"/>
              </w:rPr>
            </w:pPr>
            <w:r w:rsidRPr="00A155D5">
              <w:rPr>
                <w:rFonts w:asciiTheme="majorHAnsi" w:hAnsiTheme="majorHAnsi" w:cstheme="majorHAnsi"/>
              </w:rPr>
              <w:t>E</w:t>
            </w:r>
          </w:p>
        </w:tc>
      </w:tr>
    </w:tbl>
    <w:p w14:paraId="152F8EB5" w14:textId="77777777" w:rsidR="000A6BC5" w:rsidRDefault="000A6BC5" w:rsidP="000716D4">
      <w:pPr>
        <w:pStyle w:val="BasicParagraph"/>
        <w:rPr>
          <w:rFonts w:ascii="ArialMT" w:hAnsi="ArialMT" w:cs="ArialMT"/>
          <w:color w:val="0070C0"/>
          <w:sz w:val="16"/>
          <w:szCs w:val="16"/>
        </w:rPr>
      </w:pPr>
    </w:p>
    <w:p w14:paraId="5C827EF5" w14:textId="77777777" w:rsidR="000A6BC5" w:rsidRDefault="000A6BC5" w:rsidP="000716D4">
      <w:pPr>
        <w:pStyle w:val="BasicParagraph"/>
        <w:rPr>
          <w:rFonts w:ascii="ArialMT" w:hAnsi="ArialMT" w:cs="ArialMT"/>
          <w:color w:val="0070C0"/>
          <w:sz w:val="16"/>
          <w:szCs w:val="16"/>
        </w:rPr>
      </w:pPr>
    </w:p>
    <w:p w14:paraId="3977FC48" w14:textId="5FC1DD6A" w:rsidR="2943302D" w:rsidRDefault="2943302D" w:rsidP="2943302D">
      <w:pPr>
        <w:pStyle w:val="BasicParagraph"/>
        <w:rPr>
          <w:rFonts w:eastAsia="Cambria"/>
          <w:color w:val="000000" w:themeColor="text1"/>
          <w:sz w:val="16"/>
          <w:szCs w:val="16"/>
        </w:rPr>
      </w:pPr>
    </w:p>
    <w:p w14:paraId="7680FE78" w14:textId="21519957" w:rsidR="2943302D" w:rsidRDefault="2943302D" w:rsidP="2943302D">
      <w:pPr>
        <w:pStyle w:val="BasicParagraph"/>
        <w:rPr>
          <w:rFonts w:eastAsia="Cambria"/>
          <w:color w:val="000000" w:themeColor="text1"/>
          <w:sz w:val="16"/>
          <w:szCs w:val="16"/>
        </w:rPr>
      </w:pPr>
    </w:p>
    <w:p w14:paraId="5F1901E3" w14:textId="4CB22E14" w:rsidR="2943302D" w:rsidRDefault="2943302D" w:rsidP="2943302D">
      <w:pPr>
        <w:pStyle w:val="BasicParagraph"/>
        <w:rPr>
          <w:rFonts w:eastAsia="Cambria"/>
          <w:color w:val="000000" w:themeColor="text1"/>
          <w:sz w:val="16"/>
          <w:szCs w:val="16"/>
        </w:rPr>
      </w:pPr>
    </w:p>
    <w:p w14:paraId="24593373" w14:textId="2E7E5798" w:rsidR="2943302D" w:rsidRDefault="2943302D" w:rsidP="2943302D">
      <w:pPr>
        <w:pStyle w:val="BasicParagraph"/>
        <w:rPr>
          <w:rFonts w:eastAsia="Cambria"/>
          <w:color w:val="000000" w:themeColor="text1"/>
          <w:sz w:val="16"/>
          <w:szCs w:val="16"/>
        </w:rPr>
      </w:pPr>
    </w:p>
    <w:p w14:paraId="35A86486" w14:textId="2A1B3E28" w:rsidR="2943302D" w:rsidRDefault="2943302D" w:rsidP="2943302D">
      <w:pPr>
        <w:pStyle w:val="BasicParagraph"/>
        <w:rPr>
          <w:rFonts w:eastAsia="Cambria"/>
          <w:color w:val="000000" w:themeColor="text1"/>
          <w:sz w:val="16"/>
          <w:szCs w:val="16"/>
        </w:rPr>
      </w:pPr>
    </w:p>
    <w:p w14:paraId="51EE6A5B" w14:textId="61DFAC1D" w:rsidR="2943302D" w:rsidRDefault="2943302D" w:rsidP="2943302D">
      <w:pPr>
        <w:pStyle w:val="BasicParagraph"/>
        <w:rPr>
          <w:rFonts w:eastAsia="Cambria"/>
          <w:color w:val="000000" w:themeColor="text1"/>
          <w:sz w:val="16"/>
          <w:szCs w:val="16"/>
        </w:rPr>
      </w:pPr>
    </w:p>
    <w:p w14:paraId="3D72A9D6" w14:textId="3341287E" w:rsidR="2943302D" w:rsidRDefault="2943302D" w:rsidP="2943302D">
      <w:pPr>
        <w:pStyle w:val="BasicParagraph"/>
        <w:rPr>
          <w:rFonts w:eastAsia="Cambria"/>
          <w:color w:val="000000" w:themeColor="text1"/>
          <w:sz w:val="16"/>
          <w:szCs w:val="16"/>
        </w:rPr>
      </w:pPr>
    </w:p>
    <w:p w14:paraId="7D6831F7" w14:textId="64467150" w:rsidR="2943302D" w:rsidRDefault="2943302D" w:rsidP="2943302D">
      <w:pPr>
        <w:pStyle w:val="BasicParagraph"/>
        <w:rPr>
          <w:rFonts w:eastAsia="Cambria"/>
          <w:color w:val="000000" w:themeColor="text1"/>
          <w:sz w:val="16"/>
          <w:szCs w:val="16"/>
        </w:rPr>
      </w:pPr>
    </w:p>
    <w:p w14:paraId="14537B49" w14:textId="24E7CAA0" w:rsidR="2943302D" w:rsidRDefault="2943302D" w:rsidP="2943302D">
      <w:pPr>
        <w:pStyle w:val="BasicParagraph"/>
        <w:rPr>
          <w:rFonts w:eastAsia="Cambria"/>
          <w:color w:val="000000" w:themeColor="text1"/>
          <w:sz w:val="16"/>
          <w:szCs w:val="16"/>
        </w:rPr>
      </w:pPr>
    </w:p>
    <w:p w14:paraId="455AF8B6" w14:textId="5CF6D41A" w:rsidR="2943302D" w:rsidRDefault="2943302D" w:rsidP="2943302D">
      <w:pPr>
        <w:pStyle w:val="BasicParagraph"/>
        <w:rPr>
          <w:rFonts w:eastAsia="Cambria"/>
          <w:color w:val="000000" w:themeColor="text1"/>
          <w:sz w:val="16"/>
          <w:szCs w:val="16"/>
        </w:rPr>
      </w:pPr>
    </w:p>
    <w:p w14:paraId="413505FB" w14:textId="4FB87B11" w:rsidR="2943302D" w:rsidRDefault="2943302D" w:rsidP="2943302D">
      <w:pPr>
        <w:pStyle w:val="BasicParagraph"/>
        <w:rPr>
          <w:rFonts w:eastAsia="Cambria"/>
          <w:color w:val="000000" w:themeColor="text1"/>
          <w:sz w:val="16"/>
          <w:szCs w:val="16"/>
        </w:rPr>
      </w:pPr>
    </w:p>
    <w:p w14:paraId="3851C15A" w14:textId="77777777" w:rsidR="006E58B2" w:rsidRDefault="006E58B2" w:rsidP="2943302D">
      <w:pPr>
        <w:pStyle w:val="BasicParagraph"/>
        <w:rPr>
          <w:rFonts w:eastAsia="Cambria"/>
          <w:color w:val="000000" w:themeColor="text1"/>
          <w:sz w:val="16"/>
          <w:szCs w:val="16"/>
        </w:rPr>
      </w:pPr>
    </w:p>
    <w:p w14:paraId="6B4A2CCC" w14:textId="77777777" w:rsidR="006E58B2" w:rsidRDefault="006E58B2" w:rsidP="2943302D">
      <w:pPr>
        <w:pStyle w:val="BasicParagraph"/>
        <w:rPr>
          <w:rFonts w:eastAsia="Cambria"/>
          <w:color w:val="000000" w:themeColor="text1"/>
          <w:sz w:val="16"/>
          <w:szCs w:val="16"/>
        </w:rPr>
      </w:pPr>
    </w:p>
    <w:p w14:paraId="445D0FE1" w14:textId="77777777" w:rsidR="006E58B2" w:rsidRDefault="006E58B2" w:rsidP="2943302D">
      <w:pPr>
        <w:pStyle w:val="BasicParagraph"/>
        <w:rPr>
          <w:rFonts w:eastAsia="Cambria"/>
          <w:color w:val="000000" w:themeColor="text1"/>
          <w:sz w:val="16"/>
          <w:szCs w:val="16"/>
        </w:rPr>
      </w:pPr>
    </w:p>
    <w:p w14:paraId="73BDB5B5" w14:textId="77777777" w:rsidR="006E58B2" w:rsidRDefault="006E58B2" w:rsidP="2943302D">
      <w:pPr>
        <w:pStyle w:val="BasicParagraph"/>
        <w:rPr>
          <w:rFonts w:eastAsia="Cambria"/>
          <w:color w:val="000000" w:themeColor="text1"/>
          <w:sz w:val="16"/>
          <w:szCs w:val="16"/>
        </w:rPr>
      </w:pPr>
    </w:p>
    <w:p w14:paraId="63D0ECC1" w14:textId="77777777" w:rsidR="006E58B2" w:rsidRDefault="006E58B2" w:rsidP="2943302D">
      <w:pPr>
        <w:pStyle w:val="BasicParagraph"/>
        <w:rPr>
          <w:rFonts w:eastAsia="Cambria"/>
          <w:color w:val="000000" w:themeColor="text1"/>
          <w:sz w:val="16"/>
          <w:szCs w:val="16"/>
        </w:rPr>
      </w:pPr>
    </w:p>
    <w:p w14:paraId="63649FD0" w14:textId="77777777" w:rsidR="006E58B2" w:rsidRDefault="006E58B2" w:rsidP="2943302D">
      <w:pPr>
        <w:pStyle w:val="BasicParagraph"/>
        <w:rPr>
          <w:rFonts w:eastAsia="Cambria"/>
          <w:color w:val="000000" w:themeColor="text1"/>
          <w:sz w:val="16"/>
          <w:szCs w:val="16"/>
        </w:rPr>
      </w:pPr>
    </w:p>
    <w:p w14:paraId="78A338EC" w14:textId="77777777" w:rsidR="006E58B2" w:rsidRDefault="006E58B2" w:rsidP="2943302D">
      <w:pPr>
        <w:pStyle w:val="BasicParagraph"/>
        <w:rPr>
          <w:rFonts w:eastAsia="Cambria"/>
          <w:color w:val="000000" w:themeColor="text1"/>
          <w:sz w:val="16"/>
          <w:szCs w:val="16"/>
        </w:rPr>
      </w:pPr>
    </w:p>
    <w:p w14:paraId="2788C71C" w14:textId="77777777" w:rsidR="006E58B2" w:rsidRDefault="006E58B2" w:rsidP="2943302D">
      <w:pPr>
        <w:pStyle w:val="BasicParagraph"/>
        <w:rPr>
          <w:rFonts w:eastAsia="Cambria"/>
          <w:color w:val="000000" w:themeColor="text1"/>
          <w:sz w:val="16"/>
          <w:szCs w:val="16"/>
        </w:rPr>
      </w:pPr>
    </w:p>
    <w:p w14:paraId="73959F72" w14:textId="77777777" w:rsidR="006E58B2" w:rsidRDefault="006E58B2" w:rsidP="2943302D">
      <w:pPr>
        <w:pStyle w:val="BasicParagraph"/>
        <w:rPr>
          <w:rFonts w:eastAsia="Cambria"/>
          <w:color w:val="000000" w:themeColor="text1"/>
          <w:sz w:val="16"/>
          <w:szCs w:val="16"/>
        </w:rPr>
      </w:pPr>
    </w:p>
    <w:p w14:paraId="401084FB" w14:textId="77777777" w:rsidR="006E58B2" w:rsidRDefault="006E58B2" w:rsidP="2943302D">
      <w:pPr>
        <w:pStyle w:val="BasicParagraph"/>
        <w:rPr>
          <w:rFonts w:eastAsia="Cambria"/>
          <w:color w:val="000000" w:themeColor="text1"/>
          <w:sz w:val="16"/>
          <w:szCs w:val="16"/>
        </w:rPr>
      </w:pPr>
    </w:p>
    <w:p w14:paraId="752DAEB3" w14:textId="77777777" w:rsidR="006E58B2" w:rsidRDefault="006E58B2" w:rsidP="2943302D">
      <w:pPr>
        <w:pStyle w:val="BasicParagraph"/>
        <w:rPr>
          <w:rFonts w:eastAsia="Cambria"/>
          <w:color w:val="000000" w:themeColor="text1"/>
          <w:sz w:val="16"/>
          <w:szCs w:val="16"/>
        </w:rPr>
      </w:pPr>
    </w:p>
    <w:p w14:paraId="6F77BF7D" w14:textId="77777777" w:rsidR="006E58B2" w:rsidRDefault="006E58B2" w:rsidP="2943302D">
      <w:pPr>
        <w:pStyle w:val="BasicParagraph"/>
        <w:rPr>
          <w:rFonts w:eastAsia="Cambria"/>
          <w:color w:val="000000" w:themeColor="text1"/>
          <w:sz w:val="16"/>
          <w:szCs w:val="16"/>
        </w:rPr>
      </w:pPr>
    </w:p>
    <w:p w14:paraId="154D689B" w14:textId="77777777" w:rsidR="004D3D53" w:rsidRDefault="004D3D53"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D836C5" w:rsidRPr="00A155D5" w14:paraId="6E36EDDF" w14:textId="77777777" w:rsidTr="2943302D">
        <w:trPr>
          <w:trHeight w:val="915"/>
        </w:trPr>
        <w:tc>
          <w:tcPr>
            <w:tcW w:w="10598" w:type="dxa"/>
            <w:gridSpan w:val="3"/>
          </w:tcPr>
          <w:p w14:paraId="55B2AF7D" w14:textId="77777777" w:rsidR="00D836C5" w:rsidRPr="00A155D5" w:rsidRDefault="00D836C5" w:rsidP="00FF67B8">
            <w:pPr>
              <w:rPr>
                <w:rFonts w:asciiTheme="majorHAnsi" w:hAnsiTheme="majorHAnsi" w:cstheme="majorHAnsi"/>
              </w:rPr>
            </w:pPr>
          </w:p>
          <w:p w14:paraId="43033C8E" w14:textId="3AD662D6" w:rsidR="00D836C5" w:rsidRPr="00A155D5" w:rsidRDefault="00D836C5" w:rsidP="00FF67B8">
            <w:pPr>
              <w:jc w:val="center"/>
              <w:rPr>
                <w:rFonts w:asciiTheme="majorHAnsi" w:hAnsiTheme="majorHAnsi" w:cstheme="majorHAnsi"/>
              </w:rPr>
            </w:pPr>
            <w:r w:rsidRPr="00A155D5">
              <w:rPr>
                <w:rFonts w:asciiTheme="majorHAnsi" w:hAnsiTheme="majorHAnsi" w:cstheme="majorHAnsi"/>
                <w:b/>
              </w:rPr>
              <w:t xml:space="preserve"> </w:t>
            </w:r>
            <w:r w:rsidRPr="00A155D5">
              <w:rPr>
                <w:rFonts w:asciiTheme="majorHAnsi" w:hAnsiTheme="majorHAnsi" w:cstheme="majorHAnsi"/>
                <w:b/>
                <w:sz w:val="28"/>
              </w:rPr>
              <w:t xml:space="preserve">ASSESSMENT MARKING CRITERIA – </w:t>
            </w:r>
            <w:r w:rsidR="006E58B2">
              <w:rPr>
                <w:rFonts w:asciiTheme="majorHAnsi" w:hAnsiTheme="majorHAnsi" w:cstheme="majorHAnsi"/>
                <w:b/>
                <w:sz w:val="28"/>
              </w:rPr>
              <w:t xml:space="preserve">[Part B </w:t>
            </w:r>
            <w:r w:rsidRPr="00A155D5">
              <w:rPr>
                <w:rFonts w:asciiTheme="majorHAnsi" w:hAnsiTheme="majorHAnsi" w:cstheme="majorHAnsi"/>
                <w:b/>
                <w:sz w:val="28"/>
              </w:rPr>
              <w:t>Extended Response</w:t>
            </w:r>
            <w:r w:rsidR="006E58B2">
              <w:rPr>
                <w:rFonts w:asciiTheme="majorHAnsi" w:hAnsiTheme="majorHAnsi" w:cstheme="majorHAnsi"/>
                <w:b/>
                <w:sz w:val="28"/>
              </w:rPr>
              <w:t>]</w:t>
            </w:r>
          </w:p>
        </w:tc>
      </w:tr>
      <w:tr w:rsidR="00D836C5" w:rsidRPr="00A155D5" w14:paraId="7C0D605A" w14:textId="77777777" w:rsidTr="2943302D">
        <w:trPr>
          <w:trHeight w:val="748"/>
        </w:trPr>
        <w:tc>
          <w:tcPr>
            <w:tcW w:w="8613" w:type="dxa"/>
          </w:tcPr>
          <w:p w14:paraId="4C507F7E" w14:textId="77777777" w:rsidR="00CD5494" w:rsidRPr="00A155D5" w:rsidRDefault="00CD5494" w:rsidP="00CD5494">
            <w:pPr>
              <w:rPr>
                <w:rFonts w:asciiTheme="majorHAnsi" w:hAnsiTheme="majorHAnsi" w:cstheme="majorHAnsi"/>
              </w:rPr>
            </w:pPr>
            <w:r w:rsidRPr="00A155D5">
              <w:rPr>
                <w:rFonts w:asciiTheme="majorHAnsi" w:hAnsiTheme="majorHAnsi" w:cstheme="majorHAnsi"/>
              </w:rPr>
              <w:t xml:space="preserve">MH12-6: </w:t>
            </w:r>
            <w:r w:rsidRPr="00A155D5">
              <w:rPr>
                <w:rFonts w:asciiTheme="majorHAnsi" w:hAnsiTheme="majorHAnsi" w:cstheme="majorHAnsi"/>
                <w:b/>
              </w:rPr>
              <w:t>Analyses</w:t>
            </w:r>
            <w:r w:rsidRPr="00A155D5">
              <w:rPr>
                <w:rFonts w:asciiTheme="majorHAnsi" w:hAnsiTheme="majorHAnsi" w:cstheme="majorHAnsi"/>
              </w:rPr>
              <w:t xml:space="preserve"> and </w:t>
            </w:r>
            <w:r w:rsidRPr="00A155D5">
              <w:rPr>
                <w:rFonts w:asciiTheme="majorHAnsi" w:hAnsiTheme="majorHAnsi" w:cstheme="majorHAnsi"/>
                <w:b/>
              </w:rPr>
              <w:t>interprets</w:t>
            </w:r>
            <w:r w:rsidRPr="00A155D5">
              <w:rPr>
                <w:rFonts w:asciiTheme="majorHAnsi" w:hAnsiTheme="majorHAnsi" w:cstheme="majorHAnsi"/>
              </w:rPr>
              <w:t xml:space="preserve"> different types of sources for evidence to support an historical account of argument. </w:t>
            </w:r>
          </w:p>
          <w:p w14:paraId="4737EBCD" w14:textId="77777777" w:rsidR="00D836C5" w:rsidRPr="00A155D5" w:rsidRDefault="00CD5494" w:rsidP="00CD5494">
            <w:pPr>
              <w:pStyle w:val="Default"/>
              <w:rPr>
                <w:rFonts w:asciiTheme="majorHAnsi" w:hAnsiTheme="majorHAnsi" w:cs="Arial"/>
              </w:rPr>
            </w:pPr>
            <w:r w:rsidRPr="00A155D5">
              <w:rPr>
                <w:rFonts w:asciiTheme="majorHAnsi" w:hAnsiTheme="majorHAnsi" w:cstheme="majorHAnsi"/>
              </w:rPr>
              <w:t xml:space="preserve">MH12-7: </w:t>
            </w:r>
            <w:r w:rsidRPr="00A155D5">
              <w:rPr>
                <w:rFonts w:asciiTheme="majorHAnsi" w:hAnsiTheme="majorHAnsi" w:cstheme="majorHAnsi"/>
                <w:b/>
              </w:rPr>
              <w:t>Discusses</w:t>
            </w:r>
            <w:r w:rsidRPr="00A155D5">
              <w:rPr>
                <w:rFonts w:asciiTheme="majorHAnsi" w:hAnsiTheme="majorHAnsi" w:cstheme="majorHAnsi"/>
              </w:rPr>
              <w:t xml:space="preserve"> and </w:t>
            </w:r>
            <w:r w:rsidRPr="00A155D5">
              <w:rPr>
                <w:rFonts w:asciiTheme="majorHAnsi" w:hAnsiTheme="majorHAnsi" w:cstheme="majorHAnsi"/>
                <w:b/>
              </w:rPr>
              <w:t>evaluates</w:t>
            </w:r>
            <w:r w:rsidRPr="00A155D5">
              <w:rPr>
                <w:rFonts w:asciiTheme="majorHAnsi" w:hAnsiTheme="majorHAnsi" w:cstheme="majorHAnsi"/>
              </w:rPr>
              <w:t xml:space="preserve"> differing interpretations and representations of the past.</w:t>
            </w:r>
          </w:p>
        </w:tc>
        <w:tc>
          <w:tcPr>
            <w:tcW w:w="992" w:type="dxa"/>
          </w:tcPr>
          <w:p w14:paraId="475DE7F2" w14:textId="77777777" w:rsidR="00D836C5" w:rsidRPr="00A155D5" w:rsidRDefault="00D836C5" w:rsidP="00FF67B8">
            <w:pPr>
              <w:jc w:val="center"/>
              <w:rPr>
                <w:rFonts w:asciiTheme="majorHAnsi" w:hAnsiTheme="majorHAnsi" w:cstheme="majorHAnsi"/>
                <w:b/>
              </w:rPr>
            </w:pPr>
            <w:r w:rsidRPr="00A155D5">
              <w:rPr>
                <w:rFonts w:asciiTheme="majorHAnsi" w:hAnsiTheme="majorHAnsi" w:cstheme="majorHAnsi"/>
                <w:b/>
              </w:rPr>
              <w:t>Mark</w:t>
            </w:r>
          </w:p>
        </w:tc>
        <w:tc>
          <w:tcPr>
            <w:tcW w:w="993" w:type="dxa"/>
          </w:tcPr>
          <w:p w14:paraId="78980BE6" w14:textId="77777777" w:rsidR="00D836C5" w:rsidRPr="00A155D5" w:rsidRDefault="00D836C5" w:rsidP="00FF67B8">
            <w:pPr>
              <w:jc w:val="center"/>
              <w:rPr>
                <w:rFonts w:asciiTheme="majorHAnsi" w:hAnsiTheme="majorHAnsi" w:cstheme="majorHAnsi"/>
                <w:b/>
              </w:rPr>
            </w:pPr>
            <w:r w:rsidRPr="00A155D5">
              <w:rPr>
                <w:rFonts w:asciiTheme="majorHAnsi" w:hAnsiTheme="majorHAnsi" w:cstheme="majorHAnsi"/>
                <w:b/>
              </w:rPr>
              <w:t>Grade</w:t>
            </w:r>
          </w:p>
        </w:tc>
      </w:tr>
      <w:tr w:rsidR="00D836C5" w:rsidRPr="00A155D5" w14:paraId="6BC52FA4" w14:textId="77777777" w:rsidTr="2943302D">
        <w:trPr>
          <w:trHeight w:val="1424"/>
        </w:trPr>
        <w:tc>
          <w:tcPr>
            <w:tcW w:w="8613" w:type="dxa"/>
          </w:tcPr>
          <w:p w14:paraId="283648D2" w14:textId="77777777" w:rsidR="00D836C5" w:rsidRPr="00A155D5" w:rsidRDefault="00D836C5" w:rsidP="00CD5494">
            <w:pPr>
              <w:pStyle w:val="Default"/>
              <w:rPr>
                <w:rFonts w:asciiTheme="majorHAnsi" w:hAnsiTheme="majorHAnsi" w:cstheme="majorHAnsi"/>
                <w:color w:val="auto"/>
              </w:rPr>
            </w:pPr>
            <w:r w:rsidRPr="00A155D5">
              <w:rPr>
                <w:rFonts w:asciiTheme="majorHAnsi" w:hAnsiTheme="majorHAnsi" w:cstheme="majorHAnsi"/>
                <w:color w:val="auto"/>
              </w:rPr>
              <w:t xml:space="preserve">A well-structured, </w:t>
            </w:r>
            <w:proofErr w:type="gramStart"/>
            <w:r w:rsidRPr="00A155D5">
              <w:rPr>
                <w:rFonts w:asciiTheme="majorHAnsi" w:hAnsiTheme="majorHAnsi" w:cstheme="majorHAnsi"/>
                <w:color w:val="auto"/>
              </w:rPr>
              <w:t>detailed</w:t>
            </w:r>
            <w:proofErr w:type="gramEnd"/>
            <w:r w:rsidRPr="00A155D5">
              <w:rPr>
                <w:rFonts w:asciiTheme="majorHAnsi" w:hAnsiTheme="majorHAnsi" w:cstheme="majorHAnsi"/>
                <w:color w:val="auto"/>
              </w:rPr>
              <w:t xml:space="preserve"> and complex historical argument is presented through a thoroughly refined extended response. This response provides a sophisticated </w:t>
            </w:r>
            <w:r w:rsidR="00CD5494" w:rsidRPr="00A155D5">
              <w:rPr>
                <w:rFonts w:asciiTheme="majorHAnsi" w:hAnsiTheme="majorHAnsi" w:cstheme="majorHAnsi"/>
                <w:b/>
                <w:color w:val="auto"/>
              </w:rPr>
              <w:t>evaluation</w:t>
            </w:r>
            <w:r w:rsidRPr="00A155D5">
              <w:rPr>
                <w:rFonts w:asciiTheme="majorHAnsi" w:hAnsiTheme="majorHAnsi" w:cstheme="majorHAnsi"/>
                <w:color w:val="auto"/>
              </w:rPr>
              <w:t xml:space="preserve"> of the contribution and significance of key figures, events, </w:t>
            </w:r>
            <w:proofErr w:type="gramStart"/>
            <w:r w:rsidRPr="00A155D5">
              <w:rPr>
                <w:rFonts w:asciiTheme="majorHAnsi" w:hAnsiTheme="majorHAnsi" w:cstheme="majorHAnsi"/>
                <w:color w:val="auto"/>
              </w:rPr>
              <w:t>movements</w:t>
            </w:r>
            <w:proofErr w:type="gramEnd"/>
            <w:r w:rsidRPr="00A155D5">
              <w:rPr>
                <w:rFonts w:asciiTheme="majorHAnsi" w:hAnsiTheme="majorHAnsi" w:cstheme="majorHAnsi"/>
                <w:color w:val="auto"/>
              </w:rPr>
              <w:t xml:space="preserve"> and ideas relevant to the Soviet Union, and </w:t>
            </w:r>
            <w:r w:rsidRPr="00A155D5">
              <w:rPr>
                <w:rFonts w:asciiTheme="majorHAnsi" w:hAnsiTheme="majorHAnsi" w:cstheme="majorHAnsi"/>
                <w:b/>
                <w:color w:val="auto"/>
              </w:rPr>
              <w:t>analysis</w:t>
            </w:r>
            <w:r w:rsidRPr="00A155D5">
              <w:rPr>
                <w:rFonts w:asciiTheme="majorHAnsi" w:hAnsiTheme="majorHAnsi" w:cstheme="majorHAnsi"/>
                <w:color w:val="auto"/>
              </w:rPr>
              <w:t xml:space="preserve"> of differing perspectives. Use of historians, sources or historical debates is effectively integrated and enhances the historical argument presented. </w:t>
            </w:r>
          </w:p>
        </w:tc>
        <w:tc>
          <w:tcPr>
            <w:tcW w:w="992" w:type="dxa"/>
            <w:vAlign w:val="center"/>
          </w:tcPr>
          <w:p w14:paraId="459457F6"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17-20</w:t>
            </w:r>
          </w:p>
        </w:tc>
        <w:tc>
          <w:tcPr>
            <w:tcW w:w="993" w:type="dxa"/>
            <w:vAlign w:val="center"/>
          </w:tcPr>
          <w:p w14:paraId="66FF50A1"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A</w:t>
            </w:r>
          </w:p>
        </w:tc>
      </w:tr>
      <w:tr w:rsidR="00D836C5" w:rsidRPr="00A155D5" w14:paraId="1CBC7F0A" w14:textId="77777777" w:rsidTr="2943302D">
        <w:trPr>
          <w:trHeight w:val="1502"/>
        </w:trPr>
        <w:tc>
          <w:tcPr>
            <w:tcW w:w="8613" w:type="dxa"/>
          </w:tcPr>
          <w:p w14:paraId="06C189C9" w14:textId="77777777" w:rsidR="00D836C5" w:rsidRPr="00A155D5" w:rsidRDefault="00D836C5" w:rsidP="00CD5494">
            <w:pPr>
              <w:pStyle w:val="Default"/>
              <w:rPr>
                <w:rFonts w:asciiTheme="majorHAnsi" w:hAnsiTheme="majorHAnsi" w:cstheme="majorHAnsi"/>
                <w:color w:val="auto"/>
              </w:rPr>
            </w:pPr>
            <w:r w:rsidRPr="00A155D5">
              <w:rPr>
                <w:rFonts w:asciiTheme="majorHAnsi" w:hAnsiTheme="majorHAnsi" w:cstheme="majorHAnsi"/>
                <w:color w:val="auto"/>
              </w:rPr>
              <w:t>A well-structured and detailed historical argument is presented through a detailed extended response. This response provides a thorough</w:t>
            </w:r>
            <w:r w:rsidRPr="00A155D5">
              <w:rPr>
                <w:rFonts w:asciiTheme="majorHAnsi" w:hAnsiTheme="majorHAnsi" w:cstheme="majorHAnsi"/>
                <w:b/>
                <w:color w:val="auto"/>
              </w:rPr>
              <w:t xml:space="preserve"> </w:t>
            </w:r>
            <w:r w:rsidR="00CD5494" w:rsidRPr="00A155D5">
              <w:rPr>
                <w:rFonts w:asciiTheme="majorHAnsi" w:hAnsiTheme="majorHAnsi" w:cstheme="majorHAnsi"/>
                <w:b/>
                <w:color w:val="auto"/>
              </w:rPr>
              <w:t>evaluation</w:t>
            </w:r>
            <w:r w:rsidRPr="00A155D5">
              <w:rPr>
                <w:rFonts w:asciiTheme="majorHAnsi" w:hAnsiTheme="majorHAnsi" w:cstheme="majorHAnsi"/>
                <w:color w:val="auto"/>
              </w:rPr>
              <w:t xml:space="preserve"> the contribution and significance of key figures, events, </w:t>
            </w:r>
            <w:proofErr w:type="gramStart"/>
            <w:r w:rsidRPr="00A155D5">
              <w:rPr>
                <w:rFonts w:asciiTheme="majorHAnsi" w:hAnsiTheme="majorHAnsi" w:cstheme="majorHAnsi"/>
                <w:color w:val="auto"/>
              </w:rPr>
              <w:t>movements</w:t>
            </w:r>
            <w:proofErr w:type="gramEnd"/>
            <w:r w:rsidRPr="00A155D5">
              <w:rPr>
                <w:rFonts w:asciiTheme="majorHAnsi" w:hAnsiTheme="majorHAnsi" w:cstheme="majorHAnsi"/>
                <w:color w:val="auto"/>
              </w:rPr>
              <w:t xml:space="preserve"> and ideas relevant to the Soviet Union, and </w:t>
            </w:r>
            <w:r w:rsidRPr="00A155D5">
              <w:rPr>
                <w:rFonts w:asciiTheme="majorHAnsi" w:hAnsiTheme="majorHAnsi" w:cstheme="majorHAnsi"/>
                <w:b/>
                <w:color w:val="auto"/>
              </w:rPr>
              <w:t>analysis</w:t>
            </w:r>
            <w:r w:rsidRPr="00A155D5">
              <w:rPr>
                <w:rFonts w:asciiTheme="majorHAnsi" w:hAnsiTheme="majorHAnsi" w:cstheme="majorHAnsi"/>
                <w:color w:val="auto"/>
              </w:rPr>
              <w:t xml:space="preserve"> of differing perspectives. Use of historians, sources or historical debates is evident throughout, but may lack sophistication of integration.</w:t>
            </w:r>
          </w:p>
        </w:tc>
        <w:tc>
          <w:tcPr>
            <w:tcW w:w="992" w:type="dxa"/>
            <w:vAlign w:val="center"/>
          </w:tcPr>
          <w:p w14:paraId="49CFAA60"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13-16</w:t>
            </w:r>
          </w:p>
        </w:tc>
        <w:tc>
          <w:tcPr>
            <w:tcW w:w="993" w:type="dxa"/>
            <w:vAlign w:val="center"/>
          </w:tcPr>
          <w:p w14:paraId="3EC81438"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B</w:t>
            </w:r>
          </w:p>
        </w:tc>
      </w:tr>
      <w:tr w:rsidR="00D836C5" w:rsidRPr="00A155D5" w14:paraId="1D982A93" w14:textId="77777777" w:rsidTr="2943302D">
        <w:trPr>
          <w:trHeight w:val="1502"/>
        </w:trPr>
        <w:tc>
          <w:tcPr>
            <w:tcW w:w="8613" w:type="dxa"/>
          </w:tcPr>
          <w:p w14:paraId="06625C2E" w14:textId="6E143132" w:rsidR="00D836C5" w:rsidRPr="00A155D5" w:rsidRDefault="00D836C5" w:rsidP="2943302D">
            <w:pPr>
              <w:pStyle w:val="Default"/>
              <w:rPr>
                <w:rFonts w:asciiTheme="majorHAnsi" w:hAnsiTheme="majorHAnsi" w:cstheme="majorBidi"/>
                <w:b/>
                <w:bCs/>
                <w:color w:val="auto"/>
              </w:rPr>
            </w:pPr>
            <w:r w:rsidRPr="2943302D">
              <w:rPr>
                <w:rFonts w:asciiTheme="majorHAnsi" w:hAnsiTheme="majorHAnsi" w:cstheme="majorBidi"/>
                <w:color w:val="auto"/>
              </w:rPr>
              <w:t xml:space="preserve">A structured historical argument is presented through an extended response. This response provides an </w:t>
            </w:r>
            <w:r w:rsidR="00CD5494" w:rsidRPr="2943302D">
              <w:rPr>
                <w:rFonts w:asciiTheme="majorHAnsi" w:hAnsiTheme="majorHAnsi" w:cstheme="majorBidi"/>
                <w:b/>
                <w:bCs/>
                <w:color w:val="auto"/>
              </w:rPr>
              <w:t>evaluation</w:t>
            </w:r>
            <w:r w:rsidRPr="2943302D">
              <w:rPr>
                <w:rFonts w:asciiTheme="majorHAnsi" w:hAnsiTheme="majorHAnsi" w:cstheme="majorBidi"/>
                <w:color w:val="auto"/>
              </w:rPr>
              <w:t xml:space="preserve"> of the contribution and significance of key figures, events, </w:t>
            </w:r>
            <w:proofErr w:type="gramStart"/>
            <w:r w:rsidRPr="2943302D">
              <w:rPr>
                <w:rFonts w:asciiTheme="majorHAnsi" w:hAnsiTheme="majorHAnsi" w:cstheme="majorBidi"/>
                <w:color w:val="auto"/>
              </w:rPr>
              <w:t>movements</w:t>
            </w:r>
            <w:proofErr w:type="gramEnd"/>
            <w:r w:rsidRPr="2943302D">
              <w:rPr>
                <w:rFonts w:asciiTheme="majorHAnsi" w:hAnsiTheme="majorHAnsi" w:cstheme="majorBidi"/>
                <w:color w:val="auto"/>
              </w:rPr>
              <w:t xml:space="preserve"> and ideas relevant to the Soviet Union, and an attempt to </w:t>
            </w:r>
            <w:r w:rsidRPr="2943302D">
              <w:rPr>
                <w:rFonts w:asciiTheme="majorHAnsi" w:hAnsiTheme="majorHAnsi" w:cstheme="majorBidi"/>
                <w:b/>
                <w:bCs/>
                <w:color w:val="auto"/>
              </w:rPr>
              <w:t>analyse</w:t>
            </w:r>
            <w:r w:rsidRPr="2943302D">
              <w:rPr>
                <w:rFonts w:asciiTheme="majorHAnsi" w:hAnsiTheme="majorHAnsi" w:cstheme="majorBidi"/>
                <w:color w:val="auto"/>
              </w:rPr>
              <w:t xml:space="preserve"> differing perspectives. Use of historians, sources or historical debates is attempted, however, lacks sophistication and does not enhance the historical argument. </w:t>
            </w:r>
          </w:p>
        </w:tc>
        <w:tc>
          <w:tcPr>
            <w:tcW w:w="992" w:type="dxa"/>
            <w:vAlign w:val="center"/>
          </w:tcPr>
          <w:p w14:paraId="0677175F"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9-12</w:t>
            </w:r>
          </w:p>
        </w:tc>
        <w:tc>
          <w:tcPr>
            <w:tcW w:w="993" w:type="dxa"/>
            <w:vAlign w:val="center"/>
          </w:tcPr>
          <w:p w14:paraId="21C85601"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C</w:t>
            </w:r>
          </w:p>
        </w:tc>
      </w:tr>
      <w:tr w:rsidR="00D836C5" w:rsidRPr="00A155D5" w14:paraId="61F1AB8C" w14:textId="77777777" w:rsidTr="2943302D">
        <w:trPr>
          <w:trHeight w:val="1424"/>
        </w:trPr>
        <w:tc>
          <w:tcPr>
            <w:tcW w:w="8613" w:type="dxa"/>
          </w:tcPr>
          <w:p w14:paraId="71A60471" w14:textId="77777777" w:rsidR="00D836C5" w:rsidRPr="00A155D5" w:rsidRDefault="00D836C5" w:rsidP="00FF67B8">
            <w:pPr>
              <w:pStyle w:val="Default"/>
              <w:rPr>
                <w:rFonts w:asciiTheme="majorHAnsi" w:hAnsiTheme="majorHAnsi" w:cstheme="majorHAnsi"/>
                <w:b/>
                <w:color w:val="auto"/>
              </w:rPr>
            </w:pPr>
            <w:r w:rsidRPr="00A155D5">
              <w:rPr>
                <w:rFonts w:asciiTheme="majorHAnsi" w:hAnsiTheme="majorHAnsi" w:cstheme="majorHAnsi"/>
                <w:color w:val="auto"/>
              </w:rPr>
              <w:t xml:space="preserve">Some attempt at an historical argument is presented through an extended response, but it lacks coherency. This response may or may not </w:t>
            </w:r>
            <w:r w:rsidR="00CD5494" w:rsidRPr="00A155D5">
              <w:rPr>
                <w:rFonts w:asciiTheme="majorHAnsi" w:hAnsiTheme="majorHAnsi" w:cstheme="majorHAnsi"/>
                <w:b/>
                <w:color w:val="auto"/>
              </w:rPr>
              <w:t>evaluate</w:t>
            </w:r>
            <w:r w:rsidRPr="00A155D5">
              <w:rPr>
                <w:rFonts w:asciiTheme="majorHAnsi" w:hAnsiTheme="majorHAnsi" w:cstheme="majorHAnsi"/>
                <w:color w:val="auto"/>
              </w:rPr>
              <w:t xml:space="preserve"> of the contribution and significance of key figures, events, </w:t>
            </w:r>
            <w:proofErr w:type="gramStart"/>
            <w:r w:rsidRPr="00A155D5">
              <w:rPr>
                <w:rFonts w:asciiTheme="majorHAnsi" w:hAnsiTheme="majorHAnsi" w:cstheme="majorHAnsi"/>
                <w:color w:val="auto"/>
              </w:rPr>
              <w:t>movements</w:t>
            </w:r>
            <w:proofErr w:type="gramEnd"/>
            <w:r w:rsidRPr="00A155D5">
              <w:rPr>
                <w:rFonts w:asciiTheme="majorHAnsi" w:hAnsiTheme="majorHAnsi" w:cstheme="majorHAnsi"/>
                <w:color w:val="auto"/>
              </w:rPr>
              <w:t xml:space="preserve"> and ideas relevant to the Soviet Union, or attempt </w:t>
            </w:r>
            <w:r w:rsidRPr="00A155D5">
              <w:rPr>
                <w:rFonts w:asciiTheme="majorHAnsi" w:hAnsiTheme="majorHAnsi" w:cstheme="majorHAnsi"/>
                <w:b/>
                <w:color w:val="auto"/>
              </w:rPr>
              <w:t>analyse</w:t>
            </w:r>
            <w:r w:rsidRPr="00A155D5">
              <w:rPr>
                <w:rFonts w:asciiTheme="majorHAnsi" w:hAnsiTheme="majorHAnsi" w:cstheme="majorHAnsi"/>
                <w:color w:val="auto"/>
              </w:rPr>
              <w:t xml:space="preserve"> differing perspectives. Use of historians, sources or historical debates may or may not be attempted and it does not enhance the historical argument.</w:t>
            </w:r>
          </w:p>
          <w:p w14:paraId="0905685A" w14:textId="77777777" w:rsidR="00D836C5" w:rsidRPr="00A155D5" w:rsidRDefault="00D836C5" w:rsidP="00FF67B8">
            <w:pPr>
              <w:pStyle w:val="Default"/>
              <w:rPr>
                <w:rFonts w:asciiTheme="majorHAnsi" w:hAnsiTheme="majorHAnsi" w:cstheme="majorHAnsi"/>
                <w:color w:val="auto"/>
              </w:rPr>
            </w:pPr>
          </w:p>
        </w:tc>
        <w:tc>
          <w:tcPr>
            <w:tcW w:w="992" w:type="dxa"/>
            <w:vAlign w:val="center"/>
          </w:tcPr>
          <w:p w14:paraId="2F80FD91" w14:textId="77777777" w:rsidR="00D836C5" w:rsidRPr="00A155D5" w:rsidRDefault="00CD5494" w:rsidP="00FF67B8">
            <w:pPr>
              <w:jc w:val="center"/>
              <w:rPr>
                <w:rFonts w:asciiTheme="majorHAnsi" w:hAnsiTheme="majorHAnsi" w:cstheme="majorHAnsi"/>
              </w:rPr>
            </w:pPr>
            <w:r w:rsidRPr="00A155D5">
              <w:rPr>
                <w:rFonts w:asciiTheme="majorHAnsi" w:hAnsiTheme="majorHAnsi" w:cstheme="majorHAnsi"/>
              </w:rPr>
              <w:t>5-8</w:t>
            </w:r>
          </w:p>
        </w:tc>
        <w:tc>
          <w:tcPr>
            <w:tcW w:w="993" w:type="dxa"/>
            <w:vAlign w:val="center"/>
          </w:tcPr>
          <w:p w14:paraId="028C7859"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D</w:t>
            </w:r>
          </w:p>
        </w:tc>
      </w:tr>
      <w:tr w:rsidR="00D836C5" w:rsidRPr="00A155D5" w14:paraId="74320C18" w14:textId="77777777" w:rsidTr="2943302D">
        <w:trPr>
          <w:trHeight w:val="1424"/>
        </w:trPr>
        <w:tc>
          <w:tcPr>
            <w:tcW w:w="8613" w:type="dxa"/>
          </w:tcPr>
          <w:p w14:paraId="0F4F0310" w14:textId="77777777" w:rsidR="00D836C5" w:rsidRPr="00A155D5" w:rsidRDefault="00D836C5" w:rsidP="00CD5494">
            <w:pPr>
              <w:pStyle w:val="Default"/>
              <w:rPr>
                <w:rFonts w:asciiTheme="majorHAnsi" w:hAnsiTheme="majorHAnsi" w:cstheme="majorHAnsi"/>
                <w:color w:val="auto"/>
              </w:rPr>
            </w:pPr>
            <w:r w:rsidRPr="00A155D5">
              <w:rPr>
                <w:rFonts w:asciiTheme="majorHAnsi" w:hAnsiTheme="majorHAnsi" w:cstheme="majorHAnsi"/>
                <w:color w:val="auto"/>
              </w:rPr>
              <w:t xml:space="preserve">Little evidence of an historical argument is present in a structured extended response. This response does not attempt to </w:t>
            </w:r>
            <w:r w:rsidR="00CD5494" w:rsidRPr="00A155D5">
              <w:rPr>
                <w:rFonts w:asciiTheme="majorHAnsi" w:hAnsiTheme="majorHAnsi" w:cstheme="majorHAnsi"/>
                <w:b/>
                <w:color w:val="auto"/>
              </w:rPr>
              <w:t>evaluate</w:t>
            </w:r>
            <w:r w:rsidRPr="00A155D5">
              <w:rPr>
                <w:rFonts w:asciiTheme="majorHAnsi" w:hAnsiTheme="majorHAnsi" w:cstheme="majorHAnsi"/>
                <w:color w:val="auto"/>
              </w:rPr>
              <w:t xml:space="preserve"> the contribution and significance of key figures, events, </w:t>
            </w:r>
            <w:proofErr w:type="gramStart"/>
            <w:r w:rsidRPr="00A155D5">
              <w:rPr>
                <w:rFonts w:asciiTheme="majorHAnsi" w:hAnsiTheme="majorHAnsi" w:cstheme="majorHAnsi"/>
                <w:color w:val="auto"/>
              </w:rPr>
              <w:t>movements</w:t>
            </w:r>
            <w:proofErr w:type="gramEnd"/>
            <w:r w:rsidRPr="00A155D5">
              <w:rPr>
                <w:rFonts w:asciiTheme="majorHAnsi" w:hAnsiTheme="majorHAnsi" w:cstheme="majorHAnsi"/>
                <w:color w:val="auto"/>
              </w:rPr>
              <w:t xml:space="preserve"> and ideas relevant to the Soviet Union or attempt to </w:t>
            </w:r>
            <w:r w:rsidRPr="00A155D5">
              <w:rPr>
                <w:rFonts w:asciiTheme="majorHAnsi" w:hAnsiTheme="majorHAnsi" w:cstheme="majorHAnsi"/>
                <w:b/>
                <w:color w:val="auto"/>
              </w:rPr>
              <w:t xml:space="preserve">analyse </w:t>
            </w:r>
            <w:r w:rsidRPr="00A155D5">
              <w:rPr>
                <w:rFonts w:asciiTheme="majorHAnsi" w:hAnsiTheme="majorHAnsi" w:cstheme="majorHAnsi"/>
                <w:color w:val="auto"/>
              </w:rPr>
              <w:t xml:space="preserve">differing perspectives. No evidence of the use of historians, </w:t>
            </w:r>
            <w:proofErr w:type="gramStart"/>
            <w:r w:rsidRPr="00A155D5">
              <w:rPr>
                <w:rFonts w:asciiTheme="majorHAnsi" w:hAnsiTheme="majorHAnsi" w:cstheme="majorHAnsi"/>
                <w:color w:val="auto"/>
              </w:rPr>
              <w:t>sources</w:t>
            </w:r>
            <w:proofErr w:type="gramEnd"/>
            <w:r w:rsidRPr="00A155D5">
              <w:rPr>
                <w:rFonts w:asciiTheme="majorHAnsi" w:hAnsiTheme="majorHAnsi" w:cstheme="majorHAnsi"/>
                <w:color w:val="auto"/>
              </w:rPr>
              <w:t xml:space="preserve"> or historical debates. </w:t>
            </w:r>
          </w:p>
        </w:tc>
        <w:tc>
          <w:tcPr>
            <w:tcW w:w="992" w:type="dxa"/>
            <w:vAlign w:val="center"/>
          </w:tcPr>
          <w:p w14:paraId="65354830"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1</w:t>
            </w:r>
            <w:r w:rsidR="00CD5494" w:rsidRPr="00A155D5">
              <w:rPr>
                <w:rFonts w:asciiTheme="majorHAnsi" w:hAnsiTheme="majorHAnsi" w:cstheme="majorHAnsi"/>
              </w:rPr>
              <w:t>-4</w:t>
            </w:r>
          </w:p>
        </w:tc>
        <w:tc>
          <w:tcPr>
            <w:tcW w:w="993" w:type="dxa"/>
            <w:vAlign w:val="center"/>
          </w:tcPr>
          <w:p w14:paraId="481F4F4D" w14:textId="77777777" w:rsidR="00D836C5" w:rsidRPr="00A155D5" w:rsidRDefault="00D836C5" w:rsidP="00FF67B8">
            <w:pPr>
              <w:jc w:val="center"/>
              <w:rPr>
                <w:rFonts w:asciiTheme="majorHAnsi" w:hAnsiTheme="majorHAnsi" w:cstheme="majorHAnsi"/>
              </w:rPr>
            </w:pPr>
            <w:r w:rsidRPr="00A155D5">
              <w:rPr>
                <w:rFonts w:asciiTheme="majorHAnsi" w:hAnsiTheme="majorHAnsi" w:cstheme="majorHAnsi"/>
              </w:rPr>
              <w:t>E</w:t>
            </w:r>
          </w:p>
        </w:tc>
      </w:tr>
    </w:tbl>
    <w:p w14:paraId="3F06EDBA" w14:textId="77777777" w:rsidR="004D3D53" w:rsidRDefault="004D3D53" w:rsidP="000716D4">
      <w:pPr>
        <w:pStyle w:val="BasicParagraph"/>
        <w:rPr>
          <w:rFonts w:ascii="ArialMT" w:hAnsi="ArialMT" w:cs="ArialMT"/>
          <w:color w:val="0070C0"/>
          <w:sz w:val="16"/>
          <w:szCs w:val="16"/>
        </w:rPr>
      </w:pPr>
    </w:p>
    <w:p w14:paraId="07DADFE6" w14:textId="77777777" w:rsidR="004D3D53" w:rsidRDefault="004D3D53" w:rsidP="000716D4">
      <w:pPr>
        <w:pStyle w:val="BasicParagraph"/>
        <w:rPr>
          <w:rFonts w:ascii="ArialMT" w:hAnsi="ArialMT" w:cs="ArialMT"/>
          <w:color w:val="0070C0"/>
          <w:sz w:val="16"/>
          <w:szCs w:val="16"/>
        </w:rPr>
      </w:pPr>
    </w:p>
    <w:p w14:paraId="0D6FAEF3" w14:textId="652F9C63" w:rsidR="2943302D" w:rsidRDefault="2943302D" w:rsidP="2943302D">
      <w:pPr>
        <w:pStyle w:val="BasicParagraph"/>
        <w:rPr>
          <w:rFonts w:eastAsia="Cambria"/>
          <w:color w:val="000000" w:themeColor="text1"/>
          <w:sz w:val="16"/>
          <w:szCs w:val="16"/>
        </w:rPr>
      </w:pPr>
    </w:p>
    <w:p w14:paraId="032466B8" w14:textId="40B7A751" w:rsidR="2943302D" w:rsidRDefault="2943302D" w:rsidP="2943302D">
      <w:pPr>
        <w:pStyle w:val="BasicParagraph"/>
        <w:rPr>
          <w:rFonts w:eastAsia="Cambria"/>
          <w:color w:val="000000" w:themeColor="text1"/>
          <w:sz w:val="16"/>
          <w:szCs w:val="16"/>
        </w:rPr>
      </w:pPr>
    </w:p>
    <w:p w14:paraId="5309467C" w14:textId="45780A78" w:rsidR="2943302D" w:rsidRDefault="2943302D" w:rsidP="2943302D">
      <w:pPr>
        <w:pStyle w:val="BasicParagraph"/>
        <w:rPr>
          <w:rFonts w:eastAsia="Cambria"/>
          <w:color w:val="000000" w:themeColor="text1"/>
          <w:sz w:val="16"/>
          <w:szCs w:val="16"/>
        </w:rPr>
      </w:pPr>
    </w:p>
    <w:p w14:paraId="36F2FB83" w14:textId="78B19BE8" w:rsidR="2943302D" w:rsidRDefault="2943302D" w:rsidP="2943302D">
      <w:pPr>
        <w:pStyle w:val="BasicParagraph"/>
        <w:rPr>
          <w:rFonts w:eastAsia="Cambria"/>
          <w:color w:val="000000" w:themeColor="text1"/>
          <w:sz w:val="16"/>
          <w:szCs w:val="16"/>
        </w:rPr>
      </w:pPr>
    </w:p>
    <w:p w14:paraId="4DCA13E4" w14:textId="513F61DF" w:rsidR="2943302D" w:rsidRDefault="2943302D" w:rsidP="2943302D">
      <w:pPr>
        <w:pStyle w:val="BasicParagraph"/>
        <w:rPr>
          <w:rFonts w:eastAsia="Cambria"/>
          <w:color w:val="000000" w:themeColor="text1"/>
          <w:sz w:val="16"/>
          <w:szCs w:val="16"/>
        </w:rPr>
      </w:pPr>
    </w:p>
    <w:p w14:paraId="0E5DC84A" w14:textId="4B0A7475" w:rsidR="2943302D" w:rsidRDefault="2943302D" w:rsidP="2943302D">
      <w:pPr>
        <w:pStyle w:val="BasicParagraph"/>
        <w:rPr>
          <w:rFonts w:eastAsia="Cambria"/>
          <w:color w:val="000000" w:themeColor="text1"/>
          <w:sz w:val="16"/>
          <w:szCs w:val="16"/>
        </w:rPr>
      </w:pPr>
    </w:p>
    <w:p w14:paraId="6B3C626E" w14:textId="6CB5AD38" w:rsidR="2943302D" w:rsidRDefault="2943302D" w:rsidP="2943302D">
      <w:pPr>
        <w:pStyle w:val="BasicParagraph"/>
        <w:rPr>
          <w:rFonts w:eastAsia="Cambria"/>
          <w:color w:val="000000" w:themeColor="text1"/>
          <w:sz w:val="16"/>
          <w:szCs w:val="16"/>
        </w:rPr>
      </w:pPr>
    </w:p>
    <w:p w14:paraId="400009D7" w14:textId="54CFE200" w:rsidR="2943302D" w:rsidRDefault="2943302D" w:rsidP="2943302D">
      <w:pPr>
        <w:pStyle w:val="BasicParagraph"/>
        <w:rPr>
          <w:rFonts w:eastAsia="Cambria"/>
          <w:color w:val="000000" w:themeColor="text1"/>
          <w:sz w:val="16"/>
          <w:szCs w:val="16"/>
        </w:rPr>
      </w:pPr>
    </w:p>
    <w:p w14:paraId="46942C41" w14:textId="766BBBC9" w:rsidR="2943302D" w:rsidRDefault="2943302D" w:rsidP="2943302D">
      <w:pPr>
        <w:pStyle w:val="BasicParagraph"/>
        <w:rPr>
          <w:rFonts w:eastAsia="Cambria"/>
          <w:color w:val="000000" w:themeColor="text1"/>
          <w:sz w:val="16"/>
          <w:szCs w:val="16"/>
        </w:rPr>
      </w:pPr>
    </w:p>
    <w:p w14:paraId="1E101019" w14:textId="69464F25" w:rsidR="00F753D5" w:rsidRDefault="00F753D5" w:rsidP="2943302D">
      <w:pPr>
        <w:pStyle w:val="BasicParagraph"/>
        <w:rPr>
          <w:rFonts w:eastAsia="Cambria"/>
          <w:color w:val="000000" w:themeColor="text1"/>
          <w:sz w:val="16"/>
          <w:szCs w:val="16"/>
        </w:rPr>
      </w:pPr>
    </w:p>
    <w:p w14:paraId="495723E5" w14:textId="2F08DFC9" w:rsidR="00F753D5" w:rsidRDefault="00F753D5" w:rsidP="2943302D">
      <w:pPr>
        <w:pStyle w:val="BasicParagraph"/>
        <w:rPr>
          <w:rFonts w:eastAsia="Cambria"/>
          <w:color w:val="000000" w:themeColor="text1"/>
          <w:sz w:val="16"/>
          <w:szCs w:val="16"/>
        </w:rPr>
      </w:pPr>
    </w:p>
    <w:p w14:paraId="027DE276" w14:textId="32658470" w:rsidR="00F753D5" w:rsidRDefault="00F753D5" w:rsidP="2943302D">
      <w:pPr>
        <w:pStyle w:val="BasicParagraph"/>
        <w:rPr>
          <w:rFonts w:eastAsia="Cambria"/>
          <w:color w:val="000000" w:themeColor="text1"/>
          <w:sz w:val="16"/>
          <w:szCs w:val="16"/>
        </w:rPr>
      </w:pPr>
    </w:p>
    <w:p w14:paraId="7B967FAC" w14:textId="57ACE929" w:rsidR="00F753D5" w:rsidRDefault="00F753D5" w:rsidP="2943302D">
      <w:pPr>
        <w:pStyle w:val="BasicParagraph"/>
        <w:rPr>
          <w:rFonts w:eastAsia="Cambria"/>
          <w:color w:val="000000" w:themeColor="text1"/>
          <w:sz w:val="16"/>
          <w:szCs w:val="16"/>
        </w:rPr>
      </w:pPr>
    </w:p>
    <w:p w14:paraId="1F79B784" w14:textId="77777777" w:rsidR="00F753D5" w:rsidRDefault="00F753D5" w:rsidP="2943302D">
      <w:pPr>
        <w:pStyle w:val="BasicParagraph"/>
        <w:rPr>
          <w:rFonts w:eastAsia="Cambria"/>
          <w:color w:val="000000" w:themeColor="text1"/>
          <w:sz w:val="16"/>
          <w:szCs w:val="16"/>
        </w:rPr>
      </w:pPr>
    </w:p>
    <w:p w14:paraId="6F4CCD11" w14:textId="0F64761F" w:rsidR="2943302D" w:rsidRDefault="2943302D" w:rsidP="2943302D">
      <w:pPr>
        <w:pStyle w:val="BasicParagraph"/>
        <w:rPr>
          <w:rFonts w:eastAsia="Cambria"/>
          <w:color w:val="000000" w:themeColor="text1"/>
          <w:sz w:val="16"/>
          <w:szCs w:val="16"/>
        </w:rPr>
      </w:pPr>
    </w:p>
    <w:p w14:paraId="189AC89D" w14:textId="77777777" w:rsidR="006E58B2" w:rsidRDefault="006E58B2" w:rsidP="2943302D">
      <w:pPr>
        <w:pStyle w:val="BasicParagraph"/>
        <w:rPr>
          <w:rFonts w:eastAsia="Cambria"/>
          <w:color w:val="000000" w:themeColor="text1"/>
          <w:sz w:val="16"/>
          <w:szCs w:val="16"/>
        </w:rPr>
      </w:pPr>
    </w:p>
    <w:p w14:paraId="29001726" w14:textId="77777777" w:rsidR="006E58B2" w:rsidRDefault="006E58B2" w:rsidP="2943302D">
      <w:pPr>
        <w:pStyle w:val="BasicParagraph"/>
        <w:rPr>
          <w:rFonts w:eastAsia="Cambria"/>
          <w:color w:val="000000" w:themeColor="text1"/>
          <w:sz w:val="16"/>
          <w:szCs w:val="16"/>
        </w:rPr>
      </w:pPr>
    </w:p>
    <w:p w14:paraId="72CC4089" w14:textId="77777777" w:rsidR="004D3D53" w:rsidRDefault="004D3D53" w:rsidP="004D3D53">
      <w:pPr>
        <w:pStyle w:val="BasicParagraph"/>
        <w:rPr>
          <w:rFonts w:ascii="ArialMT" w:hAnsi="ArialMT" w:cs="ArialMT"/>
          <w:color w:val="0070C0"/>
          <w:sz w:val="16"/>
          <w:szCs w:val="16"/>
        </w:rPr>
      </w:pPr>
    </w:p>
    <w:tbl>
      <w:tblPr>
        <w:tblStyle w:val="TableGrid"/>
        <w:tblW w:w="0" w:type="auto"/>
        <w:tblLook w:val="04A0" w:firstRow="1" w:lastRow="0" w:firstColumn="1" w:lastColumn="0" w:noHBand="0" w:noVBand="1"/>
      </w:tblPr>
      <w:tblGrid>
        <w:gridCol w:w="10450"/>
      </w:tblGrid>
      <w:tr w:rsidR="00CE69DA" w14:paraId="7B9FA0ED" w14:textId="77777777" w:rsidTr="00CE69DA">
        <w:tc>
          <w:tcPr>
            <w:tcW w:w="10450" w:type="dxa"/>
            <w:shd w:val="clear" w:color="auto" w:fill="92CDDC" w:themeFill="accent5" w:themeFillTint="99"/>
          </w:tcPr>
          <w:p w14:paraId="51A68094" w14:textId="421C1D52" w:rsidR="00CE69DA" w:rsidRPr="00CE69DA" w:rsidRDefault="00CE69DA" w:rsidP="00CE69DA">
            <w:pPr>
              <w:autoSpaceDE w:val="0"/>
              <w:autoSpaceDN w:val="0"/>
              <w:adjustRightInd w:val="0"/>
              <w:spacing w:line="360" w:lineRule="auto"/>
              <w:jc w:val="center"/>
              <w:rPr>
                <w:rFonts w:asciiTheme="majorHAnsi" w:hAnsiTheme="majorHAnsi"/>
                <w:b/>
                <w:bCs/>
              </w:rPr>
            </w:pPr>
            <w:bookmarkStart w:id="1" w:name="_Hlk158208825"/>
            <w:r w:rsidRPr="00CE69DA">
              <w:rPr>
                <w:rFonts w:asciiTheme="majorHAnsi" w:hAnsiTheme="majorHAnsi"/>
                <w:b/>
                <w:bCs/>
              </w:rPr>
              <w:lastRenderedPageBreak/>
              <w:t>PART A – SOURCE ANALYSIS</w:t>
            </w:r>
          </w:p>
        </w:tc>
      </w:tr>
    </w:tbl>
    <w:p w14:paraId="5BF417DB" w14:textId="77777777" w:rsidR="00CD5494" w:rsidRDefault="00CD5494" w:rsidP="006E58B2">
      <w:pPr>
        <w:autoSpaceDE w:val="0"/>
        <w:autoSpaceDN w:val="0"/>
        <w:adjustRightInd w:val="0"/>
        <w:spacing w:line="360" w:lineRule="auto"/>
        <w:jc w:val="center"/>
        <w:rPr>
          <w:rFonts w:asciiTheme="majorHAnsi" w:hAnsiTheme="majorHAnsi" w:cstheme="minorHAnsi"/>
        </w:rPr>
      </w:pPr>
    </w:p>
    <w:p w14:paraId="3E441FA6" w14:textId="77777777" w:rsidR="00CD5494" w:rsidRPr="009F6D62" w:rsidRDefault="00CD5494" w:rsidP="006E58B2">
      <w:pPr>
        <w:autoSpaceDE w:val="0"/>
        <w:autoSpaceDN w:val="0"/>
        <w:adjustRightInd w:val="0"/>
        <w:spacing w:line="360" w:lineRule="auto"/>
        <w:jc w:val="center"/>
        <w:rPr>
          <w:rFonts w:asciiTheme="majorHAnsi" w:hAnsiTheme="majorHAnsi" w:cstheme="minorHAnsi"/>
        </w:rPr>
      </w:pPr>
      <w:r w:rsidRPr="009F6D62">
        <w:rPr>
          <w:rFonts w:asciiTheme="majorHAnsi" w:hAnsiTheme="majorHAnsi" w:cstheme="minorHAnsi"/>
        </w:rPr>
        <w:t>U</w:t>
      </w:r>
      <w:r>
        <w:rPr>
          <w:rFonts w:asciiTheme="majorHAnsi" w:hAnsiTheme="majorHAnsi" w:cstheme="minorHAnsi"/>
        </w:rPr>
        <w:t>SEFUL SOURCES</w:t>
      </w:r>
    </w:p>
    <w:tbl>
      <w:tblPr>
        <w:tblStyle w:val="TableGrid"/>
        <w:tblW w:w="10450" w:type="dxa"/>
        <w:tblLook w:val="04A0" w:firstRow="1" w:lastRow="0" w:firstColumn="1" w:lastColumn="0" w:noHBand="0" w:noVBand="1"/>
      </w:tblPr>
      <w:tblGrid>
        <w:gridCol w:w="421"/>
        <w:gridCol w:w="2835"/>
        <w:gridCol w:w="3118"/>
        <w:gridCol w:w="4076"/>
      </w:tblGrid>
      <w:tr w:rsidR="00CE69DA" w14:paraId="04FADCE9" w14:textId="77777777" w:rsidTr="00EF3E82">
        <w:trPr>
          <w:trHeight w:val="909"/>
        </w:trPr>
        <w:tc>
          <w:tcPr>
            <w:tcW w:w="3256" w:type="dxa"/>
            <w:gridSpan w:val="2"/>
            <w:shd w:val="clear" w:color="auto" w:fill="DAEEF3" w:themeFill="accent5" w:themeFillTint="33"/>
          </w:tcPr>
          <w:p w14:paraId="567EFD25" w14:textId="633E8D95" w:rsidR="00CE69DA" w:rsidRDefault="00CE69DA" w:rsidP="00FF67B8">
            <w:pPr>
              <w:autoSpaceDE w:val="0"/>
              <w:autoSpaceDN w:val="0"/>
              <w:adjustRightInd w:val="0"/>
              <w:rPr>
                <w:rFonts w:asciiTheme="majorHAnsi" w:hAnsiTheme="majorHAnsi" w:cstheme="minorHAnsi"/>
              </w:rPr>
            </w:pPr>
            <w:r>
              <w:rPr>
                <w:rFonts w:asciiTheme="majorHAnsi" w:hAnsiTheme="majorHAnsi" w:cstheme="minorHAnsi"/>
              </w:rPr>
              <w:t xml:space="preserve">Source </w:t>
            </w:r>
          </w:p>
          <w:p w14:paraId="78598C29" w14:textId="77777777" w:rsidR="00CE69DA" w:rsidRDefault="00CE69DA" w:rsidP="00FF67B8">
            <w:pPr>
              <w:autoSpaceDE w:val="0"/>
              <w:autoSpaceDN w:val="0"/>
              <w:adjustRightInd w:val="0"/>
              <w:rPr>
                <w:rFonts w:asciiTheme="majorHAnsi" w:hAnsiTheme="majorHAnsi" w:cstheme="minorHAnsi"/>
              </w:rPr>
            </w:pPr>
            <w:r>
              <w:rPr>
                <w:rFonts w:asciiTheme="majorHAnsi" w:hAnsiTheme="majorHAnsi" w:cstheme="minorHAnsi"/>
              </w:rPr>
              <w:t>(details)</w:t>
            </w:r>
          </w:p>
          <w:p w14:paraId="60C2461D" w14:textId="6AE2572B" w:rsidR="00CE69DA" w:rsidRDefault="00CE69DA" w:rsidP="00FF67B8">
            <w:pPr>
              <w:autoSpaceDE w:val="0"/>
              <w:autoSpaceDN w:val="0"/>
              <w:adjustRightInd w:val="0"/>
              <w:rPr>
                <w:rFonts w:asciiTheme="majorHAnsi" w:hAnsiTheme="majorHAnsi" w:cstheme="minorHAnsi"/>
              </w:rPr>
            </w:pPr>
            <w:r>
              <w:rPr>
                <w:rFonts w:asciiTheme="majorHAnsi" w:hAnsiTheme="majorHAnsi" w:cstheme="minorHAnsi"/>
              </w:rPr>
              <w:t>Title, author, date, type.</w:t>
            </w:r>
          </w:p>
        </w:tc>
        <w:tc>
          <w:tcPr>
            <w:tcW w:w="3118" w:type="dxa"/>
            <w:shd w:val="clear" w:color="auto" w:fill="DAEEF3" w:themeFill="accent5" w:themeFillTint="33"/>
          </w:tcPr>
          <w:p w14:paraId="18089FED" w14:textId="77777777" w:rsidR="00CE69DA" w:rsidRDefault="00CE69DA" w:rsidP="00FF67B8">
            <w:pPr>
              <w:autoSpaceDE w:val="0"/>
              <w:autoSpaceDN w:val="0"/>
              <w:adjustRightInd w:val="0"/>
              <w:rPr>
                <w:rFonts w:asciiTheme="majorHAnsi" w:hAnsiTheme="majorHAnsi" w:cstheme="minorHAnsi"/>
              </w:rPr>
            </w:pPr>
            <w:r>
              <w:rPr>
                <w:rFonts w:asciiTheme="majorHAnsi" w:hAnsiTheme="majorHAnsi" w:cstheme="minorHAnsi"/>
              </w:rPr>
              <w:t>Information provided by source (interpretation)</w:t>
            </w:r>
          </w:p>
        </w:tc>
        <w:tc>
          <w:tcPr>
            <w:tcW w:w="4076" w:type="dxa"/>
            <w:shd w:val="clear" w:color="auto" w:fill="DAEEF3" w:themeFill="accent5" w:themeFillTint="33"/>
          </w:tcPr>
          <w:p w14:paraId="1DEC1553" w14:textId="77777777" w:rsidR="00CE69DA" w:rsidRDefault="00CE69DA" w:rsidP="00FF67B8">
            <w:pPr>
              <w:autoSpaceDE w:val="0"/>
              <w:autoSpaceDN w:val="0"/>
              <w:adjustRightInd w:val="0"/>
              <w:rPr>
                <w:rFonts w:asciiTheme="majorHAnsi" w:hAnsiTheme="majorHAnsi" w:cstheme="minorHAnsi"/>
              </w:rPr>
            </w:pPr>
            <w:r>
              <w:rPr>
                <w:rFonts w:asciiTheme="majorHAnsi" w:hAnsiTheme="majorHAnsi" w:cstheme="minorHAnsi"/>
              </w:rPr>
              <w:t>How the source can be used to strengthen my argument (analysis)</w:t>
            </w:r>
          </w:p>
        </w:tc>
      </w:tr>
      <w:tr w:rsidR="00CE69DA" w14:paraId="765C30B1" w14:textId="77777777" w:rsidTr="006E58B2">
        <w:trPr>
          <w:trHeight w:val="1857"/>
        </w:trPr>
        <w:tc>
          <w:tcPr>
            <w:tcW w:w="421" w:type="dxa"/>
            <w:shd w:val="clear" w:color="auto" w:fill="B6DDE8" w:themeFill="accent5" w:themeFillTint="66"/>
          </w:tcPr>
          <w:p w14:paraId="2B13FED0" w14:textId="6AB7C90A" w:rsidR="00CE69DA" w:rsidRDefault="00CE69DA" w:rsidP="00FF67B8">
            <w:pPr>
              <w:autoSpaceDE w:val="0"/>
              <w:autoSpaceDN w:val="0"/>
              <w:adjustRightInd w:val="0"/>
              <w:spacing w:line="360" w:lineRule="auto"/>
              <w:rPr>
                <w:rFonts w:asciiTheme="majorHAnsi" w:hAnsiTheme="majorHAnsi" w:cstheme="minorHAnsi"/>
              </w:rPr>
            </w:pPr>
            <w:r>
              <w:rPr>
                <w:rFonts w:asciiTheme="majorHAnsi" w:hAnsiTheme="majorHAnsi" w:cstheme="minorHAnsi"/>
              </w:rPr>
              <w:t>1</w:t>
            </w:r>
          </w:p>
        </w:tc>
        <w:tc>
          <w:tcPr>
            <w:tcW w:w="2835" w:type="dxa"/>
          </w:tcPr>
          <w:p w14:paraId="659635FA" w14:textId="77777777" w:rsidR="00CE69DA" w:rsidRDefault="00CE69DA" w:rsidP="00FF67B8">
            <w:pPr>
              <w:autoSpaceDE w:val="0"/>
              <w:autoSpaceDN w:val="0"/>
              <w:adjustRightInd w:val="0"/>
              <w:spacing w:line="360" w:lineRule="auto"/>
              <w:rPr>
                <w:rFonts w:asciiTheme="majorHAnsi" w:hAnsiTheme="majorHAnsi" w:cstheme="minorHAnsi"/>
              </w:rPr>
            </w:pPr>
          </w:p>
          <w:p w14:paraId="2B8B21F5" w14:textId="77777777" w:rsidR="00CE69DA" w:rsidRDefault="00CE69DA" w:rsidP="00FF67B8">
            <w:pPr>
              <w:autoSpaceDE w:val="0"/>
              <w:autoSpaceDN w:val="0"/>
              <w:adjustRightInd w:val="0"/>
              <w:spacing w:line="360" w:lineRule="auto"/>
              <w:rPr>
                <w:rFonts w:asciiTheme="majorHAnsi" w:hAnsiTheme="majorHAnsi" w:cstheme="minorHAnsi"/>
              </w:rPr>
            </w:pPr>
          </w:p>
          <w:p w14:paraId="5E50A754" w14:textId="77777777" w:rsidR="00CE69DA" w:rsidRDefault="00CE69DA" w:rsidP="00FF67B8">
            <w:pPr>
              <w:autoSpaceDE w:val="0"/>
              <w:autoSpaceDN w:val="0"/>
              <w:adjustRightInd w:val="0"/>
              <w:spacing w:line="360" w:lineRule="auto"/>
              <w:rPr>
                <w:rFonts w:asciiTheme="majorHAnsi" w:hAnsiTheme="majorHAnsi" w:cstheme="minorHAnsi"/>
              </w:rPr>
            </w:pPr>
          </w:p>
          <w:p w14:paraId="6E5F23A8" w14:textId="77777777" w:rsidR="00CE69DA" w:rsidRDefault="00CE69DA" w:rsidP="00FF67B8">
            <w:pPr>
              <w:autoSpaceDE w:val="0"/>
              <w:autoSpaceDN w:val="0"/>
              <w:adjustRightInd w:val="0"/>
              <w:spacing w:line="360" w:lineRule="auto"/>
              <w:rPr>
                <w:rFonts w:asciiTheme="majorHAnsi" w:hAnsiTheme="majorHAnsi" w:cstheme="minorHAnsi"/>
              </w:rPr>
            </w:pPr>
          </w:p>
          <w:p w14:paraId="216B8EBE" w14:textId="77777777" w:rsidR="00CE69DA" w:rsidRDefault="00CE69DA" w:rsidP="00FF67B8">
            <w:pPr>
              <w:autoSpaceDE w:val="0"/>
              <w:autoSpaceDN w:val="0"/>
              <w:adjustRightInd w:val="0"/>
              <w:spacing w:line="360" w:lineRule="auto"/>
              <w:rPr>
                <w:rFonts w:asciiTheme="majorHAnsi" w:hAnsiTheme="majorHAnsi" w:cstheme="minorHAnsi"/>
              </w:rPr>
            </w:pPr>
          </w:p>
          <w:p w14:paraId="2D2D56F1" w14:textId="77777777" w:rsidR="00CE69DA" w:rsidRDefault="00CE69DA" w:rsidP="00FF67B8">
            <w:pPr>
              <w:autoSpaceDE w:val="0"/>
              <w:autoSpaceDN w:val="0"/>
              <w:adjustRightInd w:val="0"/>
              <w:spacing w:line="360" w:lineRule="auto"/>
              <w:rPr>
                <w:rFonts w:asciiTheme="majorHAnsi" w:hAnsiTheme="majorHAnsi" w:cstheme="minorHAnsi"/>
              </w:rPr>
            </w:pPr>
          </w:p>
          <w:p w14:paraId="26F97C43" w14:textId="7DC5DF49" w:rsidR="00CE69DA" w:rsidRDefault="00CE69DA" w:rsidP="00FF67B8">
            <w:pPr>
              <w:autoSpaceDE w:val="0"/>
              <w:autoSpaceDN w:val="0"/>
              <w:adjustRightInd w:val="0"/>
              <w:spacing w:line="360" w:lineRule="auto"/>
              <w:rPr>
                <w:rFonts w:asciiTheme="majorHAnsi" w:hAnsiTheme="majorHAnsi" w:cstheme="minorHAnsi"/>
              </w:rPr>
            </w:pPr>
          </w:p>
        </w:tc>
        <w:tc>
          <w:tcPr>
            <w:tcW w:w="3118" w:type="dxa"/>
          </w:tcPr>
          <w:p w14:paraId="4C20D0DC" w14:textId="77777777" w:rsidR="00CE69DA" w:rsidRDefault="00CE69DA" w:rsidP="00FF67B8">
            <w:pPr>
              <w:autoSpaceDE w:val="0"/>
              <w:autoSpaceDN w:val="0"/>
              <w:adjustRightInd w:val="0"/>
              <w:spacing w:line="360" w:lineRule="auto"/>
              <w:rPr>
                <w:rFonts w:asciiTheme="majorHAnsi" w:hAnsiTheme="majorHAnsi" w:cstheme="minorHAnsi"/>
              </w:rPr>
            </w:pPr>
          </w:p>
        </w:tc>
        <w:tc>
          <w:tcPr>
            <w:tcW w:w="4076" w:type="dxa"/>
          </w:tcPr>
          <w:p w14:paraId="21F95C71" w14:textId="77777777" w:rsidR="00CE69DA" w:rsidRDefault="00CE69DA" w:rsidP="00FF67B8">
            <w:pPr>
              <w:autoSpaceDE w:val="0"/>
              <w:autoSpaceDN w:val="0"/>
              <w:adjustRightInd w:val="0"/>
              <w:spacing w:line="360" w:lineRule="auto"/>
              <w:rPr>
                <w:rFonts w:asciiTheme="majorHAnsi" w:hAnsiTheme="majorHAnsi" w:cstheme="minorHAnsi"/>
              </w:rPr>
            </w:pPr>
          </w:p>
        </w:tc>
      </w:tr>
      <w:tr w:rsidR="00CE69DA" w14:paraId="32C0EFF5" w14:textId="77777777" w:rsidTr="006E58B2">
        <w:trPr>
          <w:trHeight w:val="1857"/>
        </w:trPr>
        <w:tc>
          <w:tcPr>
            <w:tcW w:w="421" w:type="dxa"/>
            <w:shd w:val="clear" w:color="auto" w:fill="B6DDE8" w:themeFill="accent5" w:themeFillTint="66"/>
          </w:tcPr>
          <w:p w14:paraId="182D95D2" w14:textId="27A867EA" w:rsidR="00CE69DA" w:rsidRDefault="00CE69DA" w:rsidP="00FF67B8">
            <w:pPr>
              <w:autoSpaceDE w:val="0"/>
              <w:autoSpaceDN w:val="0"/>
              <w:adjustRightInd w:val="0"/>
              <w:spacing w:line="360" w:lineRule="auto"/>
              <w:rPr>
                <w:rFonts w:asciiTheme="majorHAnsi" w:hAnsiTheme="majorHAnsi" w:cstheme="minorHAnsi"/>
              </w:rPr>
            </w:pPr>
            <w:r>
              <w:rPr>
                <w:rFonts w:asciiTheme="majorHAnsi" w:hAnsiTheme="majorHAnsi" w:cstheme="minorHAnsi"/>
              </w:rPr>
              <w:t>2</w:t>
            </w:r>
          </w:p>
        </w:tc>
        <w:tc>
          <w:tcPr>
            <w:tcW w:w="2835" w:type="dxa"/>
          </w:tcPr>
          <w:p w14:paraId="57A3DD2B" w14:textId="77777777" w:rsidR="00CE69DA" w:rsidRDefault="00CE69DA" w:rsidP="00FF67B8">
            <w:pPr>
              <w:autoSpaceDE w:val="0"/>
              <w:autoSpaceDN w:val="0"/>
              <w:adjustRightInd w:val="0"/>
              <w:spacing w:line="360" w:lineRule="auto"/>
              <w:rPr>
                <w:rFonts w:asciiTheme="majorHAnsi" w:hAnsiTheme="majorHAnsi" w:cstheme="minorHAnsi"/>
              </w:rPr>
            </w:pPr>
          </w:p>
          <w:p w14:paraId="7D058E2A" w14:textId="77777777" w:rsidR="00CE69DA" w:rsidRDefault="00CE69DA" w:rsidP="00FF67B8">
            <w:pPr>
              <w:autoSpaceDE w:val="0"/>
              <w:autoSpaceDN w:val="0"/>
              <w:adjustRightInd w:val="0"/>
              <w:spacing w:line="360" w:lineRule="auto"/>
              <w:rPr>
                <w:rFonts w:asciiTheme="majorHAnsi" w:hAnsiTheme="majorHAnsi" w:cstheme="minorHAnsi"/>
              </w:rPr>
            </w:pPr>
          </w:p>
          <w:p w14:paraId="00088523" w14:textId="77777777" w:rsidR="00CE69DA" w:rsidRDefault="00CE69DA" w:rsidP="00FF67B8">
            <w:pPr>
              <w:autoSpaceDE w:val="0"/>
              <w:autoSpaceDN w:val="0"/>
              <w:adjustRightInd w:val="0"/>
              <w:spacing w:line="360" w:lineRule="auto"/>
              <w:rPr>
                <w:rFonts w:asciiTheme="majorHAnsi" w:hAnsiTheme="majorHAnsi" w:cstheme="minorHAnsi"/>
              </w:rPr>
            </w:pPr>
          </w:p>
          <w:p w14:paraId="271018D8" w14:textId="77777777" w:rsidR="00CE69DA" w:rsidRDefault="00CE69DA" w:rsidP="00FF67B8">
            <w:pPr>
              <w:autoSpaceDE w:val="0"/>
              <w:autoSpaceDN w:val="0"/>
              <w:adjustRightInd w:val="0"/>
              <w:spacing w:line="360" w:lineRule="auto"/>
              <w:rPr>
                <w:rFonts w:asciiTheme="majorHAnsi" w:hAnsiTheme="majorHAnsi" w:cstheme="minorHAnsi"/>
              </w:rPr>
            </w:pPr>
          </w:p>
          <w:p w14:paraId="263977FC" w14:textId="77777777" w:rsidR="00CE69DA" w:rsidRDefault="00CE69DA" w:rsidP="00FF67B8">
            <w:pPr>
              <w:autoSpaceDE w:val="0"/>
              <w:autoSpaceDN w:val="0"/>
              <w:adjustRightInd w:val="0"/>
              <w:spacing w:line="360" w:lineRule="auto"/>
              <w:rPr>
                <w:rFonts w:asciiTheme="majorHAnsi" w:hAnsiTheme="majorHAnsi" w:cstheme="minorHAnsi"/>
              </w:rPr>
            </w:pPr>
          </w:p>
          <w:p w14:paraId="36DA95C1" w14:textId="77777777" w:rsidR="00CE69DA" w:rsidRDefault="00CE69DA" w:rsidP="00FF67B8">
            <w:pPr>
              <w:autoSpaceDE w:val="0"/>
              <w:autoSpaceDN w:val="0"/>
              <w:adjustRightInd w:val="0"/>
              <w:spacing w:line="360" w:lineRule="auto"/>
              <w:rPr>
                <w:rFonts w:asciiTheme="majorHAnsi" w:hAnsiTheme="majorHAnsi" w:cstheme="minorHAnsi"/>
              </w:rPr>
            </w:pPr>
          </w:p>
          <w:p w14:paraId="49C4E7BE" w14:textId="39233ED0" w:rsidR="00CE69DA" w:rsidRDefault="00CE69DA" w:rsidP="00FF67B8">
            <w:pPr>
              <w:autoSpaceDE w:val="0"/>
              <w:autoSpaceDN w:val="0"/>
              <w:adjustRightInd w:val="0"/>
              <w:spacing w:line="360" w:lineRule="auto"/>
              <w:rPr>
                <w:rFonts w:asciiTheme="majorHAnsi" w:hAnsiTheme="majorHAnsi" w:cstheme="minorHAnsi"/>
              </w:rPr>
            </w:pPr>
          </w:p>
        </w:tc>
        <w:tc>
          <w:tcPr>
            <w:tcW w:w="3118" w:type="dxa"/>
          </w:tcPr>
          <w:p w14:paraId="21FB3E2A" w14:textId="77777777" w:rsidR="00CE69DA" w:rsidRDefault="00CE69DA" w:rsidP="00FF67B8">
            <w:pPr>
              <w:autoSpaceDE w:val="0"/>
              <w:autoSpaceDN w:val="0"/>
              <w:adjustRightInd w:val="0"/>
              <w:spacing w:line="360" w:lineRule="auto"/>
              <w:rPr>
                <w:rFonts w:asciiTheme="majorHAnsi" w:hAnsiTheme="majorHAnsi" w:cstheme="minorHAnsi"/>
              </w:rPr>
            </w:pPr>
          </w:p>
        </w:tc>
        <w:tc>
          <w:tcPr>
            <w:tcW w:w="4076" w:type="dxa"/>
          </w:tcPr>
          <w:p w14:paraId="3E8C9871" w14:textId="77777777" w:rsidR="00CE69DA" w:rsidRDefault="00CE69DA" w:rsidP="00FF67B8">
            <w:pPr>
              <w:autoSpaceDE w:val="0"/>
              <w:autoSpaceDN w:val="0"/>
              <w:adjustRightInd w:val="0"/>
              <w:spacing w:line="360" w:lineRule="auto"/>
              <w:rPr>
                <w:rFonts w:asciiTheme="majorHAnsi" w:hAnsiTheme="majorHAnsi" w:cstheme="minorHAnsi"/>
              </w:rPr>
            </w:pPr>
          </w:p>
        </w:tc>
      </w:tr>
      <w:tr w:rsidR="00CE69DA" w14:paraId="4BC3A398" w14:textId="77777777" w:rsidTr="006E58B2">
        <w:trPr>
          <w:trHeight w:val="1857"/>
        </w:trPr>
        <w:tc>
          <w:tcPr>
            <w:tcW w:w="421" w:type="dxa"/>
            <w:shd w:val="clear" w:color="auto" w:fill="B6DDE8" w:themeFill="accent5" w:themeFillTint="66"/>
          </w:tcPr>
          <w:p w14:paraId="56968A8C" w14:textId="02A74956" w:rsidR="00CE69DA" w:rsidRDefault="00CE69DA" w:rsidP="00FF67B8">
            <w:pPr>
              <w:autoSpaceDE w:val="0"/>
              <w:autoSpaceDN w:val="0"/>
              <w:adjustRightInd w:val="0"/>
              <w:spacing w:line="360" w:lineRule="auto"/>
              <w:rPr>
                <w:rFonts w:asciiTheme="majorHAnsi" w:hAnsiTheme="majorHAnsi" w:cstheme="minorHAnsi"/>
              </w:rPr>
            </w:pPr>
            <w:r>
              <w:rPr>
                <w:rFonts w:asciiTheme="majorHAnsi" w:hAnsiTheme="majorHAnsi" w:cstheme="minorHAnsi"/>
              </w:rPr>
              <w:t>3</w:t>
            </w:r>
          </w:p>
        </w:tc>
        <w:tc>
          <w:tcPr>
            <w:tcW w:w="2835" w:type="dxa"/>
          </w:tcPr>
          <w:p w14:paraId="458A3ADC" w14:textId="77777777" w:rsidR="00CE69DA" w:rsidRDefault="00CE69DA" w:rsidP="00FF67B8">
            <w:pPr>
              <w:autoSpaceDE w:val="0"/>
              <w:autoSpaceDN w:val="0"/>
              <w:adjustRightInd w:val="0"/>
              <w:spacing w:line="360" w:lineRule="auto"/>
              <w:rPr>
                <w:rFonts w:asciiTheme="majorHAnsi" w:hAnsiTheme="majorHAnsi" w:cstheme="minorHAnsi"/>
              </w:rPr>
            </w:pPr>
          </w:p>
          <w:p w14:paraId="36172B87" w14:textId="77777777" w:rsidR="00CE69DA" w:rsidRDefault="00CE69DA" w:rsidP="00FF67B8">
            <w:pPr>
              <w:autoSpaceDE w:val="0"/>
              <w:autoSpaceDN w:val="0"/>
              <w:adjustRightInd w:val="0"/>
              <w:spacing w:line="360" w:lineRule="auto"/>
              <w:rPr>
                <w:rFonts w:asciiTheme="majorHAnsi" w:hAnsiTheme="majorHAnsi" w:cstheme="minorHAnsi"/>
              </w:rPr>
            </w:pPr>
          </w:p>
          <w:p w14:paraId="058848E2" w14:textId="77777777" w:rsidR="00CE69DA" w:rsidRDefault="00CE69DA" w:rsidP="00FF67B8">
            <w:pPr>
              <w:autoSpaceDE w:val="0"/>
              <w:autoSpaceDN w:val="0"/>
              <w:adjustRightInd w:val="0"/>
              <w:spacing w:line="360" w:lineRule="auto"/>
              <w:rPr>
                <w:rFonts w:asciiTheme="majorHAnsi" w:hAnsiTheme="majorHAnsi" w:cstheme="minorHAnsi"/>
              </w:rPr>
            </w:pPr>
          </w:p>
          <w:p w14:paraId="11E472A1" w14:textId="77777777" w:rsidR="00CE69DA" w:rsidRDefault="00CE69DA" w:rsidP="00FF67B8">
            <w:pPr>
              <w:autoSpaceDE w:val="0"/>
              <w:autoSpaceDN w:val="0"/>
              <w:adjustRightInd w:val="0"/>
              <w:spacing w:line="360" w:lineRule="auto"/>
              <w:rPr>
                <w:rFonts w:asciiTheme="majorHAnsi" w:hAnsiTheme="majorHAnsi" w:cstheme="minorHAnsi"/>
              </w:rPr>
            </w:pPr>
          </w:p>
          <w:p w14:paraId="3434DE55" w14:textId="77777777" w:rsidR="00CE69DA" w:rsidRDefault="00CE69DA" w:rsidP="00FF67B8">
            <w:pPr>
              <w:autoSpaceDE w:val="0"/>
              <w:autoSpaceDN w:val="0"/>
              <w:adjustRightInd w:val="0"/>
              <w:spacing w:line="360" w:lineRule="auto"/>
              <w:rPr>
                <w:rFonts w:asciiTheme="majorHAnsi" w:hAnsiTheme="majorHAnsi" w:cstheme="minorHAnsi"/>
              </w:rPr>
            </w:pPr>
          </w:p>
          <w:p w14:paraId="63601BB5" w14:textId="77777777" w:rsidR="00CE69DA" w:rsidRDefault="00CE69DA" w:rsidP="00FF67B8">
            <w:pPr>
              <w:autoSpaceDE w:val="0"/>
              <w:autoSpaceDN w:val="0"/>
              <w:adjustRightInd w:val="0"/>
              <w:spacing w:line="360" w:lineRule="auto"/>
              <w:rPr>
                <w:rFonts w:asciiTheme="majorHAnsi" w:hAnsiTheme="majorHAnsi" w:cstheme="minorHAnsi"/>
              </w:rPr>
            </w:pPr>
          </w:p>
          <w:p w14:paraId="2EC259BB" w14:textId="27D94E1E" w:rsidR="00CE69DA" w:rsidRDefault="00CE69DA" w:rsidP="00FF67B8">
            <w:pPr>
              <w:autoSpaceDE w:val="0"/>
              <w:autoSpaceDN w:val="0"/>
              <w:adjustRightInd w:val="0"/>
              <w:spacing w:line="360" w:lineRule="auto"/>
              <w:rPr>
                <w:rFonts w:asciiTheme="majorHAnsi" w:hAnsiTheme="majorHAnsi" w:cstheme="minorHAnsi"/>
              </w:rPr>
            </w:pPr>
          </w:p>
        </w:tc>
        <w:tc>
          <w:tcPr>
            <w:tcW w:w="3118" w:type="dxa"/>
          </w:tcPr>
          <w:p w14:paraId="70F91899" w14:textId="77777777" w:rsidR="00CE69DA" w:rsidRDefault="00CE69DA" w:rsidP="00FF67B8">
            <w:pPr>
              <w:autoSpaceDE w:val="0"/>
              <w:autoSpaceDN w:val="0"/>
              <w:adjustRightInd w:val="0"/>
              <w:spacing w:line="360" w:lineRule="auto"/>
              <w:rPr>
                <w:rFonts w:asciiTheme="majorHAnsi" w:hAnsiTheme="majorHAnsi" w:cstheme="minorHAnsi"/>
              </w:rPr>
            </w:pPr>
          </w:p>
        </w:tc>
        <w:tc>
          <w:tcPr>
            <w:tcW w:w="4076" w:type="dxa"/>
          </w:tcPr>
          <w:p w14:paraId="1F31923B" w14:textId="77777777" w:rsidR="00CE69DA" w:rsidRDefault="00CE69DA" w:rsidP="00FF67B8">
            <w:pPr>
              <w:autoSpaceDE w:val="0"/>
              <w:autoSpaceDN w:val="0"/>
              <w:adjustRightInd w:val="0"/>
              <w:spacing w:line="360" w:lineRule="auto"/>
              <w:rPr>
                <w:rFonts w:asciiTheme="majorHAnsi" w:hAnsiTheme="majorHAnsi" w:cstheme="minorHAnsi"/>
              </w:rPr>
            </w:pPr>
          </w:p>
        </w:tc>
      </w:tr>
      <w:tr w:rsidR="00CE69DA" w14:paraId="28AF843F" w14:textId="77777777" w:rsidTr="006E58B2">
        <w:trPr>
          <w:trHeight w:val="1857"/>
        </w:trPr>
        <w:tc>
          <w:tcPr>
            <w:tcW w:w="421" w:type="dxa"/>
            <w:shd w:val="clear" w:color="auto" w:fill="B6DDE8" w:themeFill="accent5" w:themeFillTint="66"/>
          </w:tcPr>
          <w:p w14:paraId="124E7F15" w14:textId="66B52D19" w:rsidR="00CE69DA" w:rsidRDefault="00CE69DA" w:rsidP="00FF67B8">
            <w:pPr>
              <w:autoSpaceDE w:val="0"/>
              <w:autoSpaceDN w:val="0"/>
              <w:adjustRightInd w:val="0"/>
              <w:spacing w:line="360" w:lineRule="auto"/>
              <w:rPr>
                <w:rFonts w:asciiTheme="majorHAnsi" w:hAnsiTheme="majorHAnsi" w:cstheme="minorHAnsi"/>
              </w:rPr>
            </w:pPr>
            <w:r>
              <w:rPr>
                <w:rFonts w:asciiTheme="majorHAnsi" w:hAnsiTheme="majorHAnsi" w:cstheme="minorHAnsi"/>
              </w:rPr>
              <w:t>4</w:t>
            </w:r>
          </w:p>
        </w:tc>
        <w:tc>
          <w:tcPr>
            <w:tcW w:w="2835" w:type="dxa"/>
          </w:tcPr>
          <w:p w14:paraId="0BFF8779" w14:textId="77777777" w:rsidR="00CE69DA" w:rsidRDefault="00CE69DA" w:rsidP="00FF67B8">
            <w:pPr>
              <w:autoSpaceDE w:val="0"/>
              <w:autoSpaceDN w:val="0"/>
              <w:adjustRightInd w:val="0"/>
              <w:spacing w:line="360" w:lineRule="auto"/>
              <w:rPr>
                <w:rFonts w:asciiTheme="majorHAnsi" w:hAnsiTheme="majorHAnsi" w:cstheme="minorHAnsi"/>
              </w:rPr>
            </w:pPr>
          </w:p>
          <w:p w14:paraId="55EFC056" w14:textId="77777777" w:rsidR="00CE69DA" w:rsidRDefault="00CE69DA" w:rsidP="00FF67B8">
            <w:pPr>
              <w:autoSpaceDE w:val="0"/>
              <w:autoSpaceDN w:val="0"/>
              <w:adjustRightInd w:val="0"/>
              <w:spacing w:line="360" w:lineRule="auto"/>
              <w:rPr>
                <w:rFonts w:asciiTheme="majorHAnsi" w:hAnsiTheme="majorHAnsi" w:cstheme="minorHAnsi"/>
              </w:rPr>
            </w:pPr>
          </w:p>
          <w:p w14:paraId="0340F498" w14:textId="77777777" w:rsidR="00CE69DA" w:rsidRDefault="00CE69DA" w:rsidP="00FF67B8">
            <w:pPr>
              <w:autoSpaceDE w:val="0"/>
              <w:autoSpaceDN w:val="0"/>
              <w:adjustRightInd w:val="0"/>
              <w:spacing w:line="360" w:lineRule="auto"/>
              <w:rPr>
                <w:rFonts w:asciiTheme="majorHAnsi" w:hAnsiTheme="majorHAnsi" w:cstheme="minorHAnsi"/>
              </w:rPr>
            </w:pPr>
          </w:p>
          <w:p w14:paraId="4772F98C" w14:textId="77777777" w:rsidR="00CE69DA" w:rsidRDefault="00CE69DA" w:rsidP="00FF67B8">
            <w:pPr>
              <w:autoSpaceDE w:val="0"/>
              <w:autoSpaceDN w:val="0"/>
              <w:adjustRightInd w:val="0"/>
              <w:spacing w:line="360" w:lineRule="auto"/>
              <w:rPr>
                <w:rFonts w:asciiTheme="majorHAnsi" w:hAnsiTheme="majorHAnsi" w:cstheme="minorHAnsi"/>
              </w:rPr>
            </w:pPr>
          </w:p>
          <w:p w14:paraId="3F34DBFE" w14:textId="77777777" w:rsidR="00CE69DA" w:rsidRDefault="00CE69DA" w:rsidP="00FF67B8">
            <w:pPr>
              <w:autoSpaceDE w:val="0"/>
              <w:autoSpaceDN w:val="0"/>
              <w:adjustRightInd w:val="0"/>
              <w:spacing w:line="360" w:lineRule="auto"/>
              <w:rPr>
                <w:rFonts w:asciiTheme="majorHAnsi" w:hAnsiTheme="majorHAnsi" w:cstheme="minorHAnsi"/>
              </w:rPr>
            </w:pPr>
          </w:p>
          <w:p w14:paraId="1430B998" w14:textId="77777777" w:rsidR="00CE69DA" w:rsidRDefault="00CE69DA" w:rsidP="00FF67B8">
            <w:pPr>
              <w:autoSpaceDE w:val="0"/>
              <w:autoSpaceDN w:val="0"/>
              <w:adjustRightInd w:val="0"/>
              <w:spacing w:line="360" w:lineRule="auto"/>
              <w:rPr>
                <w:rFonts w:asciiTheme="majorHAnsi" w:hAnsiTheme="majorHAnsi" w:cstheme="minorHAnsi"/>
              </w:rPr>
            </w:pPr>
          </w:p>
          <w:p w14:paraId="146D57CE" w14:textId="77777777" w:rsidR="00CE69DA" w:rsidRDefault="00CE69DA" w:rsidP="00FF67B8">
            <w:pPr>
              <w:autoSpaceDE w:val="0"/>
              <w:autoSpaceDN w:val="0"/>
              <w:adjustRightInd w:val="0"/>
              <w:spacing w:line="360" w:lineRule="auto"/>
              <w:rPr>
                <w:rFonts w:asciiTheme="majorHAnsi" w:hAnsiTheme="majorHAnsi" w:cstheme="minorHAnsi"/>
              </w:rPr>
            </w:pPr>
          </w:p>
          <w:p w14:paraId="2B67E6F8" w14:textId="684DF8CB" w:rsidR="00CE69DA" w:rsidRDefault="00CE69DA" w:rsidP="00FF67B8">
            <w:pPr>
              <w:autoSpaceDE w:val="0"/>
              <w:autoSpaceDN w:val="0"/>
              <w:adjustRightInd w:val="0"/>
              <w:spacing w:line="360" w:lineRule="auto"/>
              <w:rPr>
                <w:rFonts w:asciiTheme="majorHAnsi" w:hAnsiTheme="majorHAnsi" w:cstheme="minorHAnsi"/>
              </w:rPr>
            </w:pPr>
          </w:p>
        </w:tc>
        <w:tc>
          <w:tcPr>
            <w:tcW w:w="3118" w:type="dxa"/>
          </w:tcPr>
          <w:p w14:paraId="4C148F63" w14:textId="77777777" w:rsidR="00CE69DA" w:rsidRDefault="00CE69DA" w:rsidP="00FF67B8">
            <w:pPr>
              <w:autoSpaceDE w:val="0"/>
              <w:autoSpaceDN w:val="0"/>
              <w:adjustRightInd w:val="0"/>
              <w:spacing w:line="360" w:lineRule="auto"/>
              <w:rPr>
                <w:rFonts w:asciiTheme="majorHAnsi" w:hAnsiTheme="majorHAnsi" w:cstheme="minorHAnsi"/>
              </w:rPr>
            </w:pPr>
          </w:p>
        </w:tc>
        <w:tc>
          <w:tcPr>
            <w:tcW w:w="4076" w:type="dxa"/>
          </w:tcPr>
          <w:p w14:paraId="4BCD93E5" w14:textId="77777777" w:rsidR="00CE69DA" w:rsidRDefault="00CE69DA" w:rsidP="00FF67B8">
            <w:pPr>
              <w:autoSpaceDE w:val="0"/>
              <w:autoSpaceDN w:val="0"/>
              <w:adjustRightInd w:val="0"/>
              <w:spacing w:line="360" w:lineRule="auto"/>
              <w:rPr>
                <w:rFonts w:asciiTheme="majorHAnsi" w:hAnsiTheme="majorHAnsi" w:cstheme="minorHAnsi"/>
              </w:rPr>
            </w:pPr>
          </w:p>
        </w:tc>
      </w:tr>
      <w:bookmarkEnd w:id="1"/>
    </w:tbl>
    <w:p w14:paraId="3DC42D95" w14:textId="0837070F" w:rsidR="00CD5494" w:rsidRDefault="00CD5494" w:rsidP="2943302D">
      <w:pPr>
        <w:pStyle w:val="BasicParagraph"/>
        <w:rPr>
          <w:rFonts w:asciiTheme="majorHAnsi" w:hAnsiTheme="majorHAnsi" w:cstheme="minorBidi"/>
        </w:rPr>
      </w:pPr>
    </w:p>
    <w:sectPr w:rsidR="00CD5494" w:rsidSect="008E0C3E">
      <w:headerReference w:type="first" r:id="rId14"/>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B83A" w14:textId="77777777" w:rsidR="00A3026A" w:rsidRDefault="00A3026A" w:rsidP="00825FCE">
      <w:r>
        <w:separator/>
      </w:r>
    </w:p>
  </w:endnote>
  <w:endnote w:type="continuationSeparator" w:id="0">
    <w:p w14:paraId="4A746AF4" w14:textId="77777777" w:rsidR="00A3026A" w:rsidRDefault="00A3026A"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6A2A" w14:textId="77777777" w:rsidR="00A3026A" w:rsidRDefault="00A3026A" w:rsidP="00825FCE">
      <w:r>
        <w:separator/>
      </w:r>
    </w:p>
  </w:footnote>
  <w:footnote w:type="continuationSeparator" w:id="0">
    <w:p w14:paraId="6DC14437" w14:textId="77777777" w:rsidR="00A3026A" w:rsidRDefault="00A3026A"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F40D" w14:textId="501479A5" w:rsidR="00E82D3A" w:rsidRDefault="00C1792D">
    <w:pPr>
      <w:pStyle w:val="Header"/>
    </w:pPr>
    <w:r>
      <w:rPr>
        <w:noProof/>
      </w:rPr>
      <w:drawing>
        <wp:anchor distT="0" distB="0" distL="114300" distR="114300" simplePos="0" relativeHeight="251659264" behindDoc="0" locked="0" layoutInCell="1" allowOverlap="1" wp14:anchorId="58CE3F29" wp14:editId="0A894B25">
          <wp:simplePos x="0" y="0"/>
          <wp:positionH relativeFrom="column">
            <wp:posOffset>-457200</wp:posOffset>
          </wp:positionH>
          <wp:positionV relativeFrom="paragraph">
            <wp:posOffset>-447675</wp:posOffset>
          </wp:positionV>
          <wp:extent cx="7637145"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77EE0"/>
    <w:multiLevelType w:val="hybridMultilevel"/>
    <w:tmpl w:val="23D86FA6"/>
    <w:lvl w:ilvl="0" w:tplc="CE24B688">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DC2202"/>
    <w:multiLevelType w:val="hybridMultilevel"/>
    <w:tmpl w:val="E38AD2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425A5"/>
    <w:multiLevelType w:val="hybridMultilevel"/>
    <w:tmpl w:val="CDCED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003C74"/>
    <w:multiLevelType w:val="multilevel"/>
    <w:tmpl w:val="E678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5"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625517"/>
    <w:multiLevelType w:val="multilevel"/>
    <w:tmpl w:val="1AF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6026078">
    <w:abstractNumId w:val="13"/>
  </w:num>
  <w:num w:numId="2" w16cid:durableId="1548492898">
    <w:abstractNumId w:val="14"/>
  </w:num>
  <w:num w:numId="3" w16cid:durableId="1551569738">
    <w:abstractNumId w:val="5"/>
  </w:num>
  <w:num w:numId="4" w16cid:durableId="57091081">
    <w:abstractNumId w:val="10"/>
  </w:num>
  <w:num w:numId="5" w16cid:durableId="1513301791">
    <w:abstractNumId w:val="9"/>
  </w:num>
  <w:num w:numId="6" w16cid:durableId="474955405">
    <w:abstractNumId w:val="1"/>
  </w:num>
  <w:num w:numId="7" w16cid:durableId="868878580">
    <w:abstractNumId w:val="4"/>
  </w:num>
  <w:num w:numId="8" w16cid:durableId="1873180152">
    <w:abstractNumId w:val="15"/>
  </w:num>
  <w:num w:numId="9" w16cid:durableId="1231312211">
    <w:abstractNumId w:val="0"/>
  </w:num>
  <w:num w:numId="10" w16cid:durableId="347292462">
    <w:abstractNumId w:val="17"/>
  </w:num>
  <w:num w:numId="11" w16cid:durableId="927616661">
    <w:abstractNumId w:val="7"/>
  </w:num>
  <w:num w:numId="12" w16cid:durableId="1048383619">
    <w:abstractNumId w:val="2"/>
  </w:num>
  <w:num w:numId="13" w16cid:durableId="464004591">
    <w:abstractNumId w:val="6"/>
  </w:num>
  <w:num w:numId="14" w16cid:durableId="1120951976">
    <w:abstractNumId w:val="11"/>
  </w:num>
  <w:num w:numId="15" w16cid:durableId="812329635">
    <w:abstractNumId w:val="3"/>
  </w:num>
  <w:num w:numId="16" w16cid:durableId="1557164771">
    <w:abstractNumId w:val="8"/>
  </w:num>
  <w:num w:numId="17" w16cid:durableId="1803033640">
    <w:abstractNumId w:val="12"/>
  </w:num>
  <w:num w:numId="18" w16cid:durableId="56252033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2C"/>
    <w:rsid w:val="00027D14"/>
    <w:rsid w:val="00031D2C"/>
    <w:rsid w:val="00054B10"/>
    <w:rsid w:val="000575FE"/>
    <w:rsid w:val="000716D4"/>
    <w:rsid w:val="00072CBF"/>
    <w:rsid w:val="000809A8"/>
    <w:rsid w:val="00082474"/>
    <w:rsid w:val="0009268B"/>
    <w:rsid w:val="00095F56"/>
    <w:rsid w:val="000A6BC5"/>
    <w:rsid w:val="000B2E46"/>
    <w:rsid w:val="000E3DE6"/>
    <w:rsid w:val="00144FB6"/>
    <w:rsid w:val="00152A6E"/>
    <w:rsid w:val="00167F43"/>
    <w:rsid w:val="00180502"/>
    <w:rsid w:val="001B7FAA"/>
    <w:rsid w:val="001E651B"/>
    <w:rsid w:val="00204D25"/>
    <w:rsid w:val="00213AD3"/>
    <w:rsid w:val="00224FE5"/>
    <w:rsid w:val="00233EB2"/>
    <w:rsid w:val="002348B0"/>
    <w:rsid w:val="00254D5B"/>
    <w:rsid w:val="002717B9"/>
    <w:rsid w:val="002A3A5D"/>
    <w:rsid w:val="002B2908"/>
    <w:rsid w:val="002B3508"/>
    <w:rsid w:val="003021C3"/>
    <w:rsid w:val="003447F6"/>
    <w:rsid w:val="003620A8"/>
    <w:rsid w:val="00381C67"/>
    <w:rsid w:val="003838D7"/>
    <w:rsid w:val="003903E6"/>
    <w:rsid w:val="003A157E"/>
    <w:rsid w:val="00412C61"/>
    <w:rsid w:val="00416494"/>
    <w:rsid w:val="00460247"/>
    <w:rsid w:val="00464141"/>
    <w:rsid w:val="00474229"/>
    <w:rsid w:val="004A795B"/>
    <w:rsid w:val="004B2528"/>
    <w:rsid w:val="004B291A"/>
    <w:rsid w:val="004B61AB"/>
    <w:rsid w:val="004D15F2"/>
    <w:rsid w:val="004D3D53"/>
    <w:rsid w:val="00502152"/>
    <w:rsid w:val="00503770"/>
    <w:rsid w:val="00514113"/>
    <w:rsid w:val="00546E23"/>
    <w:rsid w:val="00550FC8"/>
    <w:rsid w:val="00587C11"/>
    <w:rsid w:val="00595E31"/>
    <w:rsid w:val="005B1055"/>
    <w:rsid w:val="005E248F"/>
    <w:rsid w:val="00603123"/>
    <w:rsid w:val="00644D56"/>
    <w:rsid w:val="0065389B"/>
    <w:rsid w:val="00663A6D"/>
    <w:rsid w:val="00665B41"/>
    <w:rsid w:val="006853A5"/>
    <w:rsid w:val="00687CCE"/>
    <w:rsid w:val="006B266B"/>
    <w:rsid w:val="006D5AB5"/>
    <w:rsid w:val="006E1EB4"/>
    <w:rsid w:val="006E4203"/>
    <w:rsid w:val="006E58B2"/>
    <w:rsid w:val="00714D11"/>
    <w:rsid w:val="00733741"/>
    <w:rsid w:val="00756D14"/>
    <w:rsid w:val="007616AC"/>
    <w:rsid w:val="00781065"/>
    <w:rsid w:val="00782352"/>
    <w:rsid w:val="00782830"/>
    <w:rsid w:val="00797C4A"/>
    <w:rsid w:val="007D62B2"/>
    <w:rsid w:val="008077E5"/>
    <w:rsid w:val="00816034"/>
    <w:rsid w:val="008250AF"/>
    <w:rsid w:val="00825FCE"/>
    <w:rsid w:val="00834989"/>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039E"/>
    <w:rsid w:val="009F20A0"/>
    <w:rsid w:val="00A15137"/>
    <w:rsid w:val="00A155D5"/>
    <w:rsid w:val="00A2077B"/>
    <w:rsid w:val="00A3026A"/>
    <w:rsid w:val="00A35A17"/>
    <w:rsid w:val="00A47A6C"/>
    <w:rsid w:val="00A60991"/>
    <w:rsid w:val="00A6379B"/>
    <w:rsid w:val="00A946B2"/>
    <w:rsid w:val="00AA3FD9"/>
    <w:rsid w:val="00AC60C2"/>
    <w:rsid w:val="00AE2054"/>
    <w:rsid w:val="00AF3BF9"/>
    <w:rsid w:val="00AF4A7B"/>
    <w:rsid w:val="00B403A5"/>
    <w:rsid w:val="00B4437B"/>
    <w:rsid w:val="00B53E9F"/>
    <w:rsid w:val="00B54899"/>
    <w:rsid w:val="00B566E3"/>
    <w:rsid w:val="00BA1023"/>
    <w:rsid w:val="00BA407C"/>
    <w:rsid w:val="00BA4E9F"/>
    <w:rsid w:val="00BC32DF"/>
    <w:rsid w:val="00BF700E"/>
    <w:rsid w:val="00C038F7"/>
    <w:rsid w:val="00C04464"/>
    <w:rsid w:val="00C1792D"/>
    <w:rsid w:val="00C213EE"/>
    <w:rsid w:val="00C57BB5"/>
    <w:rsid w:val="00C64647"/>
    <w:rsid w:val="00C81889"/>
    <w:rsid w:val="00C8331D"/>
    <w:rsid w:val="00CB1468"/>
    <w:rsid w:val="00CD01E0"/>
    <w:rsid w:val="00CD5494"/>
    <w:rsid w:val="00CE69DA"/>
    <w:rsid w:val="00D40EA6"/>
    <w:rsid w:val="00D5048F"/>
    <w:rsid w:val="00D522E1"/>
    <w:rsid w:val="00D66F47"/>
    <w:rsid w:val="00D836C5"/>
    <w:rsid w:val="00D862FB"/>
    <w:rsid w:val="00DB0205"/>
    <w:rsid w:val="00DB2FDB"/>
    <w:rsid w:val="00DB61B9"/>
    <w:rsid w:val="00DC53A6"/>
    <w:rsid w:val="00DC5E1E"/>
    <w:rsid w:val="00DD1CD6"/>
    <w:rsid w:val="00E31DE5"/>
    <w:rsid w:val="00E36BB1"/>
    <w:rsid w:val="00E4181C"/>
    <w:rsid w:val="00E45B93"/>
    <w:rsid w:val="00E82D3A"/>
    <w:rsid w:val="00EA721B"/>
    <w:rsid w:val="00EC531F"/>
    <w:rsid w:val="00F01BAD"/>
    <w:rsid w:val="00F20036"/>
    <w:rsid w:val="00F37189"/>
    <w:rsid w:val="00F43810"/>
    <w:rsid w:val="00F66CBB"/>
    <w:rsid w:val="00F753D5"/>
    <w:rsid w:val="00F8622B"/>
    <w:rsid w:val="00F949D6"/>
    <w:rsid w:val="00FA6CC0"/>
    <w:rsid w:val="00FF67B8"/>
    <w:rsid w:val="2711F98E"/>
    <w:rsid w:val="2943302D"/>
    <w:rsid w:val="3BD0EDDE"/>
    <w:rsid w:val="6B8DFEE5"/>
    <w:rsid w:val="6F96ECEC"/>
    <w:rsid w:val="734BFA7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A961"/>
  <w15:docId w15:val="{9C707EF5-7854-47C2-90A6-0528F2A9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9F039E"/>
    <w:pPr>
      <w:spacing w:before="100" w:beforeAutospacing="1" w:after="100" w:afterAutospacing="1"/>
    </w:pPr>
    <w:rPr>
      <w:rFonts w:ascii="Times New Roman" w:eastAsia="Times New Roman" w:hAnsi="Times New Roman" w:cs="Times New Roman"/>
      <w:lang w:eastAsia="en-AU"/>
    </w:rPr>
  </w:style>
  <w:style w:type="paragraph" w:customStyle="1" w:styleId="paragraph">
    <w:name w:val="paragraph"/>
    <w:basedOn w:val="Normal"/>
    <w:rsid w:val="006E58B2"/>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6E58B2"/>
  </w:style>
  <w:style w:type="character" w:customStyle="1" w:styleId="eop">
    <w:name w:val="eop"/>
    <w:basedOn w:val="DefaultParagraphFont"/>
    <w:rsid w:val="006E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839390229">
      <w:bodyDiv w:val="1"/>
      <w:marLeft w:val="0"/>
      <w:marRight w:val="0"/>
      <w:marTop w:val="0"/>
      <w:marBottom w:val="0"/>
      <w:divBdr>
        <w:top w:val="none" w:sz="0" w:space="0" w:color="auto"/>
        <w:left w:val="none" w:sz="0" w:space="0" w:color="auto"/>
        <w:bottom w:val="none" w:sz="0" w:space="0" w:color="auto"/>
        <w:right w:val="none" w:sz="0" w:space="0" w:color="auto"/>
      </w:divBdr>
      <w:divsChild>
        <w:div w:id="2114325584">
          <w:marLeft w:val="0"/>
          <w:marRight w:val="0"/>
          <w:marTop w:val="0"/>
          <w:marBottom w:val="0"/>
          <w:divBdr>
            <w:top w:val="none" w:sz="0" w:space="0" w:color="auto"/>
            <w:left w:val="none" w:sz="0" w:space="0" w:color="auto"/>
            <w:bottom w:val="none" w:sz="0" w:space="0" w:color="auto"/>
            <w:right w:val="none" w:sz="0" w:space="0" w:color="auto"/>
          </w:divBdr>
          <w:divsChild>
            <w:div w:id="269746808">
              <w:marLeft w:val="0"/>
              <w:marRight w:val="0"/>
              <w:marTop w:val="0"/>
              <w:marBottom w:val="0"/>
              <w:divBdr>
                <w:top w:val="none" w:sz="0" w:space="0" w:color="auto"/>
                <w:left w:val="none" w:sz="0" w:space="0" w:color="auto"/>
                <w:bottom w:val="none" w:sz="0" w:space="0" w:color="auto"/>
                <w:right w:val="none" w:sz="0" w:space="0" w:color="auto"/>
              </w:divBdr>
            </w:div>
            <w:div w:id="824123048">
              <w:marLeft w:val="0"/>
              <w:marRight w:val="0"/>
              <w:marTop w:val="0"/>
              <w:marBottom w:val="0"/>
              <w:divBdr>
                <w:top w:val="none" w:sz="0" w:space="0" w:color="auto"/>
                <w:left w:val="none" w:sz="0" w:space="0" w:color="auto"/>
                <w:bottom w:val="none" w:sz="0" w:space="0" w:color="auto"/>
                <w:right w:val="none" w:sz="0" w:space="0" w:color="auto"/>
              </w:divBdr>
            </w:div>
            <w:div w:id="444740847">
              <w:marLeft w:val="0"/>
              <w:marRight w:val="0"/>
              <w:marTop w:val="0"/>
              <w:marBottom w:val="0"/>
              <w:divBdr>
                <w:top w:val="none" w:sz="0" w:space="0" w:color="auto"/>
                <w:left w:val="none" w:sz="0" w:space="0" w:color="auto"/>
                <w:bottom w:val="none" w:sz="0" w:space="0" w:color="auto"/>
                <w:right w:val="none" w:sz="0" w:space="0" w:color="auto"/>
              </w:divBdr>
            </w:div>
            <w:div w:id="1221791937">
              <w:marLeft w:val="0"/>
              <w:marRight w:val="0"/>
              <w:marTop w:val="0"/>
              <w:marBottom w:val="0"/>
              <w:divBdr>
                <w:top w:val="none" w:sz="0" w:space="0" w:color="auto"/>
                <w:left w:val="none" w:sz="0" w:space="0" w:color="auto"/>
                <w:bottom w:val="none" w:sz="0" w:space="0" w:color="auto"/>
                <w:right w:val="none" w:sz="0" w:space="0" w:color="auto"/>
              </w:divBdr>
            </w:div>
            <w:div w:id="1605652489">
              <w:marLeft w:val="0"/>
              <w:marRight w:val="0"/>
              <w:marTop w:val="0"/>
              <w:marBottom w:val="0"/>
              <w:divBdr>
                <w:top w:val="none" w:sz="0" w:space="0" w:color="auto"/>
                <w:left w:val="none" w:sz="0" w:space="0" w:color="auto"/>
                <w:bottom w:val="none" w:sz="0" w:space="0" w:color="auto"/>
                <w:right w:val="none" w:sz="0" w:space="0" w:color="auto"/>
              </w:divBdr>
            </w:div>
          </w:divsChild>
        </w:div>
        <w:div w:id="448472907">
          <w:marLeft w:val="0"/>
          <w:marRight w:val="0"/>
          <w:marTop w:val="0"/>
          <w:marBottom w:val="0"/>
          <w:divBdr>
            <w:top w:val="none" w:sz="0" w:space="0" w:color="auto"/>
            <w:left w:val="none" w:sz="0" w:space="0" w:color="auto"/>
            <w:bottom w:val="none" w:sz="0" w:space="0" w:color="auto"/>
            <w:right w:val="none" w:sz="0" w:space="0" w:color="auto"/>
          </w:divBdr>
          <w:divsChild>
            <w:div w:id="1234004305">
              <w:marLeft w:val="0"/>
              <w:marRight w:val="0"/>
              <w:marTop w:val="0"/>
              <w:marBottom w:val="0"/>
              <w:divBdr>
                <w:top w:val="none" w:sz="0" w:space="0" w:color="auto"/>
                <w:left w:val="none" w:sz="0" w:space="0" w:color="auto"/>
                <w:bottom w:val="none" w:sz="0" w:space="0" w:color="auto"/>
                <w:right w:val="none" w:sz="0" w:space="0" w:color="auto"/>
              </w:divBdr>
            </w:div>
            <w:div w:id="1809668320">
              <w:marLeft w:val="0"/>
              <w:marRight w:val="0"/>
              <w:marTop w:val="0"/>
              <w:marBottom w:val="0"/>
              <w:divBdr>
                <w:top w:val="none" w:sz="0" w:space="0" w:color="auto"/>
                <w:left w:val="none" w:sz="0" w:space="0" w:color="auto"/>
                <w:bottom w:val="none" w:sz="0" w:space="0" w:color="auto"/>
                <w:right w:val="none" w:sz="0" w:space="0" w:color="auto"/>
              </w:divBdr>
            </w:div>
          </w:divsChild>
        </w:div>
        <w:div w:id="331491232">
          <w:marLeft w:val="0"/>
          <w:marRight w:val="0"/>
          <w:marTop w:val="0"/>
          <w:marBottom w:val="0"/>
          <w:divBdr>
            <w:top w:val="none" w:sz="0" w:space="0" w:color="auto"/>
            <w:left w:val="none" w:sz="0" w:space="0" w:color="auto"/>
            <w:bottom w:val="none" w:sz="0" w:space="0" w:color="auto"/>
            <w:right w:val="none" w:sz="0" w:space="0" w:color="auto"/>
          </w:divBdr>
          <w:divsChild>
            <w:div w:id="1369647528">
              <w:marLeft w:val="0"/>
              <w:marRight w:val="0"/>
              <w:marTop w:val="30"/>
              <w:marBottom w:val="30"/>
              <w:divBdr>
                <w:top w:val="none" w:sz="0" w:space="0" w:color="auto"/>
                <w:left w:val="none" w:sz="0" w:space="0" w:color="auto"/>
                <w:bottom w:val="none" w:sz="0" w:space="0" w:color="auto"/>
                <w:right w:val="none" w:sz="0" w:space="0" w:color="auto"/>
              </w:divBdr>
              <w:divsChild>
                <w:div w:id="1925257999">
                  <w:marLeft w:val="0"/>
                  <w:marRight w:val="0"/>
                  <w:marTop w:val="0"/>
                  <w:marBottom w:val="0"/>
                  <w:divBdr>
                    <w:top w:val="none" w:sz="0" w:space="0" w:color="auto"/>
                    <w:left w:val="none" w:sz="0" w:space="0" w:color="auto"/>
                    <w:bottom w:val="none" w:sz="0" w:space="0" w:color="auto"/>
                    <w:right w:val="none" w:sz="0" w:space="0" w:color="auto"/>
                  </w:divBdr>
                  <w:divsChild>
                    <w:div w:id="132253516">
                      <w:marLeft w:val="0"/>
                      <w:marRight w:val="0"/>
                      <w:marTop w:val="0"/>
                      <w:marBottom w:val="0"/>
                      <w:divBdr>
                        <w:top w:val="none" w:sz="0" w:space="0" w:color="auto"/>
                        <w:left w:val="none" w:sz="0" w:space="0" w:color="auto"/>
                        <w:bottom w:val="none" w:sz="0" w:space="0" w:color="auto"/>
                        <w:right w:val="none" w:sz="0" w:space="0" w:color="auto"/>
                      </w:divBdr>
                    </w:div>
                  </w:divsChild>
                </w:div>
                <w:div w:id="1050229835">
                  <w:marLeft w:val="0"/>
                  <w:marRight w:val="0"/>
                  <w:marTop w:val="0"/>
                  <w:marBottom w:val="0"/>
                  <w:divBdr>
                    <w:top w:val="none" w:sz="0" w:space="0" w:color="auto"/>
                    <w:left w:val="none" w:sz="0" w:space="0" w:color="auto"/>
                    <w:bottom w:val="none" w:sz="0" w:space="0" w:color="auto"/>
                    <w:right w:val="none" w:sz="0" w:space="0" w:color="auto"/>
                  </w:divBdr>
                  <w:divsChild>
                    <w:div w:id="673384480">
                      <w:marLeft w:val="0"/>
                      <w:marRight w:val="0"/>
                      <w:marTop w:val="0"/>
                      <w:marBottom w:val="0"/>
                      <w:divBdr>
                        <w:top w:val="none" w:sz="0" w:space="0" w:color="auto"/>
                        <w:left w:val="none" w:sz="0" w:space="0" w:color="auto"/>
                        <w:bottom w:val="none" w:sz="0" w:space="0" w:color="auto"/>
                        <w:right w:val="none" w:sz="0" w:space="0" w:color="auto"/>
                      </w:divBdr>
                    </w:div>
                    <w:div w:id="1165124400">
                      <w:marLeft w:val="0"/>
                      <w:marRight w:val="0"/>
                      <w:marTop w:val="0"/>
                      <w:marBottom w:val="0"/>
                      <w:divBdr>
                        <w:top w:val="none" w:sz="0" w:space="0" w:color="auto"/>
                        <w:left w:val="none" w:sz="0" w:space="0" w:color="auto"/>
                        <w:bottom w:val="none" w:sz="0" w:space="0" w:color="auto"/>
                        <w:right w:val="none" w:sz="0" w:space="0" w:color="auto"/>
                      </w:divBdr>
                    </w:div>
                  </w:divsChild>
                </w:div>
                <w:div w:id="587539985">
                  <w:marLeft w:val="0"/>
                  <w:marRight w:val="0"/>
                  <w:marTop w:val="0"/>
                  <w:marBottom w:val="0"/>
                  <w:divBdr>
                    <w:top w:val="none" w:sz="0" w:space="0" w:color="auto"/>
                    <w:left w:val="none" w:sz="0" w:space="0" w:color="auto"/>
                    <w:bottom w:val="none" w:sz="0" w:space="0" w:color="auto"/>
                    <w:right w:val="none" w:sz="0" w:space="0" w:color="auto"/>
                  </w:divBdr>
                  <w:divsChild>
                    <w:div w:id="290213751">
                      <w:marLeft w:val="0"/>
                      <w:marRight w:val="0"/>
                      <w:marTop w:val="0"/>
                      <w:marBottom w:val="0"/>
                      <w:divBdr>
                        <w:top w:val="none" w:sz="0" w:space="0" w:color="auto"/>
                        <w:left w:val="none" w:sz="0" w:space="0" w:color="auto"/>
                        <w:bottom w:val="none" w:sz="0" w:space="0" w:color="auto"/>
                        <w:right w:val="none" w:sz="0" w:space="0" w:color="auto"/>
                      </w:divBdr>
                    </w:div>
                  </w:divsChild>
                </w:div>
                <w:div w:id="464465430">
                  <w:marLeft w:val="0"/>
                  <w:marRight w:val="0"/>
                  <w:marTop w:val="0"/>
                  <w:marBottom w:val="0"/>
                  <w:divBdr>
                    <w:top w:val="none" w:sz="0" w:space="0" w:color="auto"/>
                    <w:left w:val="none" w:sz="0" w:space="0" w:color="auto"/>
                    <w:bottom w:val="none" w:sz="0" w:space="0" w:color="auto"/>
                    <w:right w:val="none" w:sz="0" w:space="0" w:color="auto"/>
                  </w:divBdr>
                  <w:divsChild>
                    <w:div w:id="1867474584">
                      <w:marLeft w:val="0"/>
                      <w:marRight w:val="0"/>
                      <w:marTop w:val="0"/>
                      <w:marBottom w:val="0"/>
                      <w:divBdr>
                        <w:top w:val="none" w:sz="0" w:space="0" w:color="auto"/>
                        <w:left w:val="none" w:sz="0" w:space="0" w:color="auto"/>
                        <w:bottom w:val="none" w:sz="0" w:space="0" w:color="auto"/>
                        <w:right w:val="none" w:sz="0" w:space="0" w:color="auto"/>
                      </w:divBdr>
                    </w:div>
                    <w:div w:id="2027125532">
                      <w:marLeft w:val="0"/>
                      <w:marRight w:val="0"/>
                      <w:marTop w:val="0"/>
                      <w:marBottom w:val="0"/>
                      <w:divBdr>
                        <w:top w:val="none" w:sz="0" w:space="0" w:color="auto"/>
                        <w:left w:val="none" w:sz="0" w:space="0" w:color="auto"/>
                        <w:bottom w:val="none" w:sz="0" w:space="0" w:color="auto"/>
                        <w:right w:val="none" w:sz="0" w:space="0" w:color="auto"/>
                      </w:divBdr>
                    </w:div>
                  </w:divsChild>
                </w:div>
                <w:div w:id="523400306">
                  <w:marLeft w:val="0"/>
                  <w:marRight w:val="0"/>
                  <w:marTop w:val="0"/>
                  <w:marBottom w:val="0"/>
                  <w:divBdr>
                    <w:top w:val="none" w:sz="0" w:space="0" w:color="auto"/>
                    <w:left w:val="none" w:sz="0" w:space="0" w:color="auto"/>
                    <w:bottom w:val="none" w:sz="0" w:space="0" w:color="auto"/>
                    <w:right w:val="none" w:sz="0" w:space="0" w:color="auto"/>
                  </w:divBdr>
                  <w:divsChild>
                    <w:div w:id="150216512">
                      <w:marLeft w:val="0"/>
                      <w:marRight w:val="0"/>
                      <w:marTop w:val="0"/>
                      <w:marBottom w:val="0"/>
                      <w:divBdr>
                        <w:top w:val="none" w:sz="0" w:space="0" w:color="auto"/>
                        <w:left w:val="none" w:sz="0" w:space="0" w:color="auto"/>
                        <w:bottom w:val="none" w:sz="0" w:space="0" w:color="auto"/>
                        <w:right w:val="none" w:sz="0" w:space="0" w:color="auto"/>
                      </w:divBdr>
                    </w:div>
                    <w:div w:id="1653750755">
                      <w:marLeft w:val="0"/>
                      <w:marRight w:val="0"/>
                      <w:marTop w:val="0"/>
                      <w:marBottom w:val="0"/>
                      <w:divBdr>
                        <w:top w:val="none" w:sz="0" w:space="0" w:color="auto"/>
                        <w:left w:val="none" w:sz="0" w:space="0" w:color="auto"/>
                        <w:bottom w:val="none" w:sz="0" w:space="0" w:color="auto"/>
                        <w:right w:val="none" w:sz="0" w:space="0" w:color="auto"/>
                      </w:divBdr>
                    </w:div>
                  </w:divsChild>
                </w:div>
                <w:div w:id="128594097">
                  <w:marLeft w:val="0"/>
                  <w:marRight w:val="0"/>
                  <w:marTop w:val="0"/>
                  <w:marBottom w:val="0"/>
                  <w:divBdr>
                    <w:top w:val="none" w:sz="0" w:space="0" w:color="auto"/>
                    <w:left w:val="none" w:sz="0" w:space="0" w:color="auto"/>
                    <w:bottom w:val="none" w:sz="0" w:space="0" w:color="auto"/>
                    <w:right w:val="none" w:sz="0" w:space="0" w:color="auto"/>
                  </w:divBdr>
                  <w:divsChild>
                    <w:div w:id="1833834995">
                      <w:marLeft w:val="0"/>
                      <w:marRight w:val="0"/>
                      <w:marTop w:val="0"/>
                      <w:marBottom w:val="0"/>
                      <w:divBdr>
                        <w:top w:val="none" w:sz="0" w:space="0" w:color="auto"/>
                        <w:left w:val="none" w:sz="0" w:space="0" w:color="auto"/>
                        <w:bottom w:val="none" w:sz="0" w:space="0" w:color="auto"/>
                        <w:right w:val="none" w:sz="0" w:space="0" w:color="auto"/>
                      </w:divBdr>
                    </w:div>
                    <w:div w:id="103116371">
                      <w:marLeft w:val="0"/>
                      <w:marRight w:val="0"/>
                      <w:marTop w:val="0"/>
                      <w:marBottom w:val="0"/>
                      <w:divBdr>
                        <w:top w:val="none" w:sz="0" w:space="0" w:color="auto"/>
                        <w:left w:val="none" w:sz="0" w:space="0" w:color="auto"/>
                        <w:bottom w:val="none" w:sz="0" w:space="0" w:color="auto"/>
                        <w:right w:val="none" w:sz="0" w:space="0" w:color="auto"/>
                      </w:divBdr>
                    </w:div>
                  </w:divsChild>
                </w:div>
                <w:div w:id="455100862">
                  <w:marLeft w:val="0"/>
                  <w:marRight w:val="0"/>
                  <w:marTop w:val="0"/>
                  <w:marBottom w:val="0"/>
                  <w:divBdr>
                    <w:top w:val="none" w:sz="0" w:space="0" w:color="auto"/>
                    <w:left w:val="none" w:sz="0" w:space="0" w:color="auto"/>
                    <w:bottom w:val="none" w:sz="0" w:space="0" w:color="auto"/>
                    <w:right w:val="none" w:sz="0" w:space="0" w:color="auto"/>
                  </w:divBdr>
                  <w:divsChild>
                    <w:div w:id="488836154">
                      <w:marLeft w:val="0"/>
                      <w:marRight w:val="0"/>
                      <w:marTop w:val="0"/>
                      <w:marBottom w:val="0"/>
                      <w:divBdr>
                        <w:top w:val="none" w:sz="0" w:space="0" w:color="auto"/>
                        <w:left w:val="none" w:sz="0" w:space="0" w:color="auto"/>
                        <w:bottom w:val="none" w:sz="0" w:space="0" w:color="auto"/>
                        <w:right w:val="none" w:sz="0" w:space="0" w:color="auto"/>
                      </w:divBdr>
                    </w:div>
                    <w:div w:id="540942966">
                      <w:marLeft w:val="0"/>
                      <w:marRight w:val="0"/>
                      <w:marTop w:val="0"/>
                      <w:marBottom w:val="0"/>
                      <w:divBdr>
                        <w:top w:val="none" w:sz="0" w:space="0" w:color="auto"/>
                        <w:left w:val="none" w:sz="0" w:space="0" w:color="auto"/>
                        <w:bottom w:val="none" w:sz="0" w:space="0" w:color="auto"/>
                        <w:right w:val="none" w:sz="0" w:space="0" w:color="auto"/>
                      </w:divBdr>
                    </w:div>
                  </w:divsChild>
                </w:div>
                <w:div w:id="1440877966">
                  <w:marLeft w:val="0"/>
                  <w:marRight w:val="0"/>
                  <w:marTop w:val="0"/>
                  <w:marBottom w:val="0"/>
                  <w:divBdr>
                    <w:top w:val="none" w:sz="0" w:space="0" w:color="auto"/>
                    <w:left w:val="none" w:sz="0" w:space="0" w:color="auto"/>
                    <w:bottom w:val="none" w:sz="0" w:space="0" w:color="auto"/>
                    <w:right w:val="none" w:sz="0" w:space="0" w:color="auto"/>
                  </w:divBdr>
                  <w:divsChild>
                    <w:div w:id="292293428">
                      <w:marLeft w:val="0"/>
                      <w:marRight w:val="0"/>
                      <w:marTop w:val="0"/>
                      <w:marBottom w:val="0"/>
                      <w:divBdr>
                        <w:top w:val="none" w:sz="0" w:space="0" w:color="auto"/>
                        <w:left w:val="none" w:sz="0" w:space="0" w:color="auto"/>
                        <w:bottom w:val="none" w:sz="0" w:space="0" w:color="auto"/>
                        <w:right w:val="none" w:sz="0" w:space="0" w:color="auto"/>
                      </w:divBdr>
                    </w:div>
                    <w:div w:id="1414548602">
                      <w:marLeft w:val="0"/>
                      <w:marRight w:val="0"/>
                      <w:marTop w:val="0"/>
                      <w:marBottom w:val="0"/>
                      <w:divBdr>
                        <w:top w:val="none" w:sz="0" w:space="0" w:color="auto"/>
                        <w:left w:val="none" w:sz="0" w:space="0" w:color="auto"/>
                        <w:bottom w:val="none" w:sz="0" w:space="0" w:color="auto"/>
                        <w:right w:val="none" w:sz="0" w:space="0" w:color="auto"/>
                      </w:divBdr>
                    </w:div>
                    <w:div w:id="230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047157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wir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cities.com/koalakid_1999/loyola/biblio.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ookonlin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ascioli\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4511F6B2-B6B5-4D8F-865A-EA313F97B734}">
  <ds:schemaRefs>
    <ds:schemaRef ds:uri="http://schemas.microsoft.com/sharepoint/v3/contenttype/forms"/>
  </ds:schemaRefs>
</ds:datastoreItem>
</file>

<file path=customXml/itemProps2.xml><?xml version="1.0" encoding="utf-8"?>
<ds:datastoreItem xmlns:ds="http://schemas.openxmlformats.org/officeDocument/2006/customXml" ds:itemID="{A67A70AF-DEAE-401A-A9CB-A57340D127E9}"/>
</file>

<file path=customXml/itemProps3.xml><?xml version="1.0" encoding="utf-8"?>
<ds:datastoreItem xmlns:ds="http://schemas.openxmlformats.org/officeDocument/2006/customXml" ds:itemID="{2BACCE50-862A-4575-9BF1-A0558CF50DFF}">
  <ds:schemaRefs>
    <ds:schemaRef ds:uri="http://schemas.openxmlformats.org/officeDocument/2006/bibliography"/>
  </ds:schemaRefs>
</ds:datastoreItem>
</file>

<file path=customXml/itemProps4.xml><?xml version="1.0" encoding="utf-8"?>
<ds:datastoreItem xmlns:ds="http://schemas.openxmlformats.org/officeDocument/2006/customXml" ds:itemID="{405A02BE-99C1-4288-9C67-95841770578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0c54f352-3259-41f3-96cc-68e83da66626"/>
    <ds:schemaRef ds:uri="fbae6a1d-7b12-413e-9e75-a105a6787400"/>
    <ds:schemaRef ds:uri="http://purl.org/dc/terms/"/>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Peters</dc:creator>
  <cp:keywords/>
  <dc:description/>
  <cp:lastModifiedBy>Vicki FREER</cp:lastModifiedBy>
  <cp:revision>2</cp:revision>
  <cp:lastPrinted>2024-02-06T21:26:00Z</cp:lastPrinted>
  <dcterms:created xsi:type="dcterms:W3CDTF">2024-02-16T01:17:00Z</dcterms:created>
  <dcterms:modified xsi:type="dcterms:W3CDTF">2024-02-16T01:17:00Z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